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1E00A" w14:textId="77777777" w:rsidR="00671950" w:rsidRDefault="00671950" w:rsidP="00671950">
      <w:pPr>
        <w:tabs>
          <w:tab w:val="left" w:pos="6237"/>
          <w:tab w:val="right" w:pos="8306"/>
        </w:tabs>
        <w:rPr>
          <w:szCs w:val="24"/>
        </w:rPr>
      </w:pPr>
      <w:bookmarkStart w:id="0" w:name="_GoBack"/>
      <w:bookmarkEnd w:id="0"/>
    </w:p>
    <w:p w14:paraId="025E2169" w14:textId="230354A5" w:rsidR="00671950" w:rsidRDefault="00671950" w:rsidP="00671950">
      <w:pPr>
        <w:tabs>
          <w:tab w:val="left" w:pos="14656"/>
        </w:tabs>
        <w:jc w:val="center"/>
        <w:rPr>
          <w:b/>
          <w:szCs w:val="24"/>
          <w:lang w:eastAsia="lt-LT"/>
        </w:rPr>
      </w:pPr>
      <w:r>
        <w:rPr>
          <w:b/>
          <w:szCs w:val="24"/>
          <w:lang w:eastAsia="lt-LT"/>
        </w:rPr>
        <w:t>_____________________</w:t>
      </w:r>
      <w:r w:rsidR="00297ABE">
        <w:rPr>
          <w:b/>
          <w:szCs w:val="24"/>
          <w:u w:val="single"/>
          <w:lang w:eastAsia="lt-LT"/>
        </w:rPr>
        <w:t>GARGŽDŲ MUZIKOS MOKYKLA</w:t>
      </w:r>
      <w:r>
        <w:rPr>
          <w:b/>
          <w:szCs w:val="24"/>
          <w:lang w:eastAsia="lt-LT"/>
        </w:rPr>
        <w:t>_________________________</w:t>
      </w:r>
    </w:p>
    <w:p w14:paraId="7034771C" w14:textId="77777777" w:rsidR="00671950" w:rsidRDefault="00671950" w:rsidP="00671950">
      <w:pPr>
        <w:tabs>
          <w:tab w:val="left" w:pos="14656"/>
        </w:tabs>
        <w:jc w:val="center"/>
        <w:rPr>
          <w:sz w:val="20"/>
          <w:lang w:eastAsia="lt-LT"/>
        </w:rPr>
      </w:pPr>
      <w:r>
        <w:rPr>
          <w:sz w:val="20"/>
          <w:lang w:eastAsia="lt-LT"/>
        </w:rPr>
        <w:t>(švietimo įstaigos pavadinimas)</w:t>
      </w:r>
    </w:p>
    <w:p w14:paraId="27CA4F55" w14:textId="77777777" w:rsidR="00671950" w:rsidRDefault="00671950" w:rsidP="00671950">
      <w:pPr>
        <w:tabs>
          <w:tab w:val="left" w:pos="14656"/>
        </w:tabs>
        <w:jc w:val="center"/>
        <w:rPr>
          <w:sz w:val="20"/>
          <w:lang w:eastAsia="lt-LT"/>
        </w:rPr>
      </w:pPr>
    </w:p>
    <w:p w14:paraId="1752387D" w14:textId="77777777" w:rsidR="00671950" w:rsidRDefault="00671950" w:rsidP="00671950">
      <w:pPr>
        <w:tabs>
          <w:tab w:val="left" w:pos="14656"/>
        </w:tabs>
        <w:rPr>
          <w:b/>
          <w:szCs w:val="24"/>
          <w:lang w:eastAsia="lt-LT"/>
        </w:rPr>
      </w:pPr>
      <w:r>
        <w:rPr>
          <w:b/>
          <w:szCs w:val="24"/>
          <w:lang w:eastAsia="lt-LT"/>
        </w:rPr>
        <w:t xml:space="preserve">                                                               </w:t>
      </w:r>
      <w:r>
        <w:rPr>
          <w:b/>
          <w:szCs w:val="24"/>
          <w:u w:val="single"/>
          <w:lang w:eastAsia="lt-LT"/>
        </w:rPr>
        <w:t>Danutė Ruškytė</w:t>
      </w:r>
    </w:p>
    <w:p w14:paraId="484DC743" w14:textId="77777777" w:rsidR="00671950" w:rsidRDefault="00671950" w:rsidP="00671950">
      <w:pPr>
        <w:jc w:val="center"/>
        <w:rPr>
          <w:sz w:val="20"/>
          <w:lang w:eastAsia="lt-LT"/>
        </w:rPr>
      </w:pPr>
      <w:r>
        <w:rPr>
          <w:sz w:val="20"/>
          <w:lang w:eastAsia="lt-LT"/>
        </w:rPr>
        <w:t xml:space="preserve"> (švietimo įstaigos vadovo vardas ir pavardė)</w:t>
      </w:r>
    </w:p>
    <w:p w14:paraId="6AE2237D" w14:textId="77777777" w:rsidR="00671950" w:rsidRDefault="00671950" w:rsidP="00671950">
      <w:pPr>
        <w:jc w:val="center"/>
        <w:rPr>
          <w:b/>
          <w:szCs w:val="24"/>
          <w:lang w:eastAsia="lt-LT"/>
        </w:rPr>
      </w:pPr>
    </w:p>
    <w:p w14:paraId="00785D90" w14:textId="77777777" w:rsidR="00671950" w:rsidRDefault="00671950" w:rsidP="00671950">
      <w:pPr>
        <w:jc w:val="center"/>
        <w:rPr>
          <w:b/>
          <w:szCs w:val="24"/>
          <w:lang w:eastAsia="lt-LT"/>
        </w:rPr>
      </w:pPr>
      <w:r>
        <w:rPr>
          <w:b/>
          <w:szCs w:val="24"/>
          <w:lang w:eastAsia="lt-LT"/>
        </w:rPr>
        <w:t>METŲ VEIKLOS ATASKAITA</w:t>
      </w:r>
    </w:p>
    <w:p w14:paraId="24AA0733" w14:textId="77777777" w:rsidR="00671950" w:rsidRDefault="00671950" w:rsidP="00671950">
      <w:pPr>
        <w:jc w:val="center"/>
        <w:rPr>
          <w:szCs w:val="24"/>
          <w:lang w:eastAsia="lt-LT"/>
        </w:rPr>
      </w:pPr>
    </w:p>
    <w:p w14:paraId="29E2F79C" w14:textId="51D30160" w:rsidR="00671950" w:rsidRDefault="00671950" w:rsidP="00671950">
      <w:pPr>
        <w:jc w:val="center"/>
        <w:rPr>
          <w:szCs w:val="24"/>
          <w:lang w:eastAsia="lt-LT"/>
        </w:rPr>
      </w:pPr>
      <w:r>
        <w:rPr>
          <w:szCs w:val="24"/>
          <w:lang w:eastAsia="lt-LT"/>
        </w:rPr>
        <w:t>___</w:t>
      </w:r>
      <w:r>
        <w:rPr>
          <w:szCs w:val="24"/>
          <w:u w:val="single"/>
          <w:lang w:eastAsia="lt-LT"/>
        </w:rPr>
        <w:t>2023-01-17</w:t>
      </w:r>
      <w:r>
        <w:rPr>
          <w:szCs w:val="24"/>
          <w:lang w:eastAsia="lt-LT"/>
        </w:rPr>
        <w:t>__</w:t>
      </w:r>
      <w:r>
        <w:rPr>
          <w:szCs w:val="24"/>
          <w:u w:val="single"/>
          <w:lang w:eastAsia="lt-LT"/>
        </w:rPr>
        <w:t>Nr.</w:t>
      </w:r>
      <w:r>
        <w:rPr>
          <w:szCs w:val="24"/>
          <w:lang w:eastAsia="lt-LT"/>
        </w:rPr>
        <w:t xml:space="preserve"> </w:t>
      </w:r>
    </w:p>
    <w:p w14:paraId="0341F6FA" w14:textId="728F1E8A" w:rsidR="00671950" w:rsidRDefault="00671950" w:rsidP="00671950">
      <w:pPr>
        <w:tabs>
          <w:tab w:val="left" w:pos="3828"/>
        </w:tabs>
        <w:jc w:val="center"/>
        <w:rPr>
          <w:szCs w:val="24"/>
          <w:lang w:eastAsia="lt-LT"/>
        </w:rPr>
      </w:pPr>
      <w:r>
        <w:rPr>
          <w:szCs w:val="24"/>
          <w:lang w:eastAsia="lt-LT"/>
        </w:rPr>
        <w:t>_</w:t>
      </w:r>
      <w:r>
        <w:rPr>
          <w:szCs w:val="24"/>
          <w:u w:val="single"/>
          <w:lang w:eastAsia="lt-LT"/>
        </w:rPr>
        <w:t>Gargždai</w:t>
      </w:r>
      <w:r>
        <w:rPr>
          <w:szCs w:val="24"/>
          <w:lang w:eastAsia="lt-LT"/>
        </w:rPr>
        <w:t>__</w:t>
      </w:r>
    </w:p>
    <w:p w14:paraId="14AC81BE" w14:textId="77777777" w:rsidR="00671950" w:rsidRPr="00297ABE" w:rsidRDefault="00671950" w:rsidP="00671950">
      <w:pPr>
        <w:tabs>
          <w:tab w:val="left" w:pos="3828"/>
        </w:tabs>
        <w:jc w:val="center"/>
        <w:rPr>
          <w:sz w:val="20"/>
          <w:lang w:eastAsia="lt-LT"/>
        </w:rPr>
      </w:pPr>
      <w:r w:rsidRPr="00297ABE">
        <w:rPr>
          <w:sz w:val="20"/>
          <w:lang w:eastAsia="lt-LT"/>
        </w:rPr>
        <w:t>(sudarymo vieta)</w:t>
      </w:r>
    </w:p>
    <w:p w14:paraId="38FA189A" w14:textId="77777777" w:rsidR="00671950" w:rsidRDefault="00671950" w:rsidP="00671950">
      <w:pPr>
        <w:jc w:val="center"/>
        <w:rPr>
          <w:lang w:eastAsia="lt-LT"/>
        </w:rPr>
      </w:pPr>
    </w:p>
    <w:p w14:paraId="6D8E921D" w14:textId="77777777" w:rsidR="00671950" w:rsidRDefault="00671950" w:rsidP="00671950">
      <w:pPr>
        <w:jc w:val="center"/>
        <w:rPr>
          <w:b/>
          <w:szCs w:val="24"/>
          <w:lang w:eastAsia="lt-LT"/>
        </w:rPr>
      </w:pPr>
      <w:r>
        <w:rPr>
          <w:b/>
          <w:szCs w:val="24"/>
          <w:lang w:eastAsia="lt-LT"/>
        </w:rPr>
        <w:t>I SKYRIUS</w:t>
      </w:r>
    </w:p>
    <w:p w14:paraId="118853AE" w14:textId="77777777" w:rsidR="00671950" w:rsidRDefault="00671950" w:rsidP="00671950">
      <w:pPr>
        <w:jc w:val="center"/>
        <w:rPr>
          <w:b/>
          <w:szCs w:val="24"/>
          <w:lang w:eastAsia="lt-LT"/>
        </w:rPr>
      </w:pPr>
      <w:r>
        <w:rPr>
          <w:b/>
          <w:szCs w:val="24"/>
          <w:lang w:eastAsia="lt-LT"/>
        </w:rPr>
        <w:t>STRATEGINIO PLANO IR METINIO VEIKLOS PLANO ĮGYVENDINIMAS</w:t>
      </w:r>
    </w:p>
    <w:p w14:paraId="35FEF87A" w14:textId="77777777" w:rsidR="00671950" w:rsidRDefault="00671950" w:rsidP="00671950">
      <w:pPr>
        <w:jc w:val="center"/>
        <w:rPr>
          <w:b/>
          <w:szCs w:val="24"/>
          <w:lang w:eastAsia="lt-LT"/>
        </w:rPr>
      </w:pPr>
    </w:p>
    <w:tbl>
      <w:tblPr>
        <w:tblStyle w:val="TableGrid"/>
        <w:tblW w:w="0" w:type="auto"/>
        <w:tblLook w:val="04A0" w:firstRow="1" w:lastRow="0" w:firstColumn="1" w:lastColumn="0" w:noHBand="0" w:noVBand="1"/>
      </w:tblPr>
      <w:tblGrid>
        <w:gridCol w:w="9350"/>
      </w:tblGrid>
      <w:tr w:rsidR="00671950" w14:paraId="4EF0EC86" w14:textId="77777777" w:rsidTr="00671950">
        <w:tc>
          <w:tcPr>
            <w:tcW w:w="9350" w:type="dxa"/>
          </w:tcPr>
          <w:p w14:paraId="118F37FD" w14:textId="77777777" w:rsidR="00671950" w:rsidRDefault="00671950" w:rsidP="00671950">
            <w:pPr>
              <w:jc w:val="center"/>
              <w:rPr>
                <w:sz w:val="20"/>
                <w:lang w:eastAsia="lt-LT"/>
              </w:rPr>
            </w:pPr>
            <w:r>
              <w:rPr>
                <w:sz w:val="20"/>
                <w:lang w:eastAsia="lt-LT"/>
              </w:rPr>
              <w:t>(Švietimo įstaigos strateginio plano ir metinio veiklos plano įgyvendinimo kryptys ir svariausi rezultatai bei rodikliai)</w:t>
            </w:r>
          </w:p>
          <w:p w14:paraId="3E63AC51" w14:textId="77777777" w:rsidR="00671950" w:rsidRDefault="00671950" w:rsidP="00671950">
            <w:pPr>
              <w:jc w:val="both"/>
              <w:rPr>
                <w:b/>
                <w:szCs w:val="24"/>
                <w:lang w:eastAsia="lt-LT"/>
              </w:rPr>
            </w:pPr>
          </w:p>
          <w:p w14:paraId="10D67D3D" w14:textId="77777777" w:rsidR="00671950" w:rsidRDefault="00671950" w:rsidP="00671950">
            <w:pPr>
              <w:jc w:val="both"/>
              <w:rPr>
                <w:szCs w:val="24"/>
                <w:lang w:eastAsia="lt-LT"/>
              </w:rPr>
            </w:pPr>
            <w:r>
              <w:rPr>
                <w:b/>
                <w:szCs w:val="24"/>
                <w:lang w:eastAsia="lt-LT"/>
              </w:rPr>
              <w:t>2019-2022 m. strateginio plano tikslai</w:t>
            </w:r>
            <w:r>
              <w:rPr>
                <w:szCs w:val="24"/>
                <w:lang w:eastAsia="lt-LT"/>
              </w:rPr>
              <w:t xml:space="preserve">:    </w:t>
            </w:r>
          </w:p>
          <w:p w14:paraId="0F8F5086" w14:textId="77777777" w:rsidR="00671950" w:rsidRDefault="00671950" w:rsidP="00671950">
            <w:pPr>
              <w:pStyle w:val="NoSpacing"/>
              <w:tabs>
                <w:tab w:val="left" w:pos="6237"/>
              </w:tabs>
              <w:jc w:val="both"/>
            </w:pPr>
            <w:r>
              <w:rPr>
                <w:rFonts w:ascii="Times New Roman" w:hAnsi="Times New Roman"/>
                <w:b/>
                <w:bCs/>
                <w:sz w:val="24"/>
                <w:szCs w:val="24"/>
              </w:rPr>
              <w:t>Prioritetas</w:t>
            </w:r>
            <w:r>
              <w:rPr>
                <w:rFonts w:ascii="Times New Roman" w:hAnsi="Times New Roman"/>
                <w:sz w:val="24"/>
                <w:szCs w:val="24"/>
              </w:rPr>
              <w:t>:</w:t>
            </w:r>
            <w:r>
              <w:rPr>
                <w:rFonts w:ascii="Times New Roman" w:hAnsi="Times New Roman"/>
                <w:b/>
                <w:sz w:val="24"/>
                <w:szCs w:val="24"/>
              </w:rPr>
              <w:t xml:space="preserve">  Mažinti atotrūkį tarp mokinių pasiekimų.</w:t>
            </w:r>
          </w:p>
          <w:p w14:paraId="0810E379" w14:textId="77777777" w:rsidR="00671950" w:rsidRDefault="00671950" w:rsidP="00671950">
            <w:pPr>
              <w:pStyle w:val="NoSpacing"/>
              <w:jc w:val="both"/>
              <w:rPr>
                <w:rFonts w:ascii="Times New Roman" w:hAnsi="Times New Roman"/>
                <w:b/>
                <w:sz w:val="24"/>
                <w:szCs w:val="24"/>
              </w:rPr>
            </w:pPr>
            <w:r>
              <w:rPr>
                <w:rFonts w:ascii="Times New Roman" w:hAnsi="Times New Roman"/>
                <w:b/>
                <w:sz w:val="24"/>
                <w:szCs w:val="24"/>
              </w:rPr>
              <w:t>Strateginiai tikslai:</w:t>
            </w:r>
          </w:p>
          <w:p w14:paraId="0AF354AE" w14:textId="77777777" w:rsidR="00671950" w:rsidRDefault="00671950" w:rsidP="00671950">
            <w:pPr>
              <w:pStyle w:val="NoSpacing"/>
              <w:jc w:val="both"/>
              <w:rPr>
                <w:rFonts w:ascii="Times New Roman" w:hAnsi="Times New Roman"/>
                <w:b/>
                <w:sz w:val="24"/>
                <w:szCs w:val="24"/>
              </w:rPr>
            </w:pPr>
            <w:r>
              <w:rPr>
                <w:rFonts w:ascii="Times New Roman" w:hAnsi="Times New Roman"/>
                <w:b/>
                <w:sz w:val="24"/>
                <w:szCs w:val="24"/>
              </w:rPr>
              <w:t xml:space="preserve"> 1. Tikslas. Suteikti kiekvienam norinčiam rajono vaikui vienodas galimybes įgyti pradinį meninį išsilavinimą.</w:t>
            </w:r>
          </w:p>
          <w:p w14:paraId="340441C5" w14:textId="77777777" w:rsidR="00671950" w:rsidRDefault="00671950" w:rsidP="00671950">
            <w:pPr>
              <w:pStyle w:val="NoSpacing"/>
              <w:jc w:val="both"/>
              <w:rPr>
                <w:rFonts w:ascii="Times New Roman" w:hAnsi="Times New Roman"/>
                <w:b/>
                <w:sz w:val="24"/>
                <w:szCs w:val="24"/>
              </w:rPr>
            </w:pPr>
            <w:r>
              <w:rPr>
                <w:rFonts w:ascii="Times New Roman" w:hAnsi="Times New Roman"/>
                <w:b/>
                <w:sz w:val="24"/>
                <w:szCs w:val="24"/>
              </w:rPr>
              <w:t xml:space="preserve"> 2. Tikslas. Siekti kiekvieno besimokančiojo pažangos, kuriant unikalią mokyklos kultūrą ir savitą veiklos ritmą.</w:t>
            </w:r>
          </w:p>
          <w:p w14:paraId="225C0300" w14:textId="7201FE04" w:rsidR="00671950" w:rsidRDefault="00671950" w:rsidP="00671950">
            <w:pPr>
              <w:pStyle w:val="NoSpacing"/>
              <w:jc w:val="both"/>
              <w:rPr>
                <w:rFonts w:ascii="Times New Roman" w:hAnsi="Times New Roman"/>
                <w:b/>
                <w:sz w:val="24"/>
                <w:szCs w:val="24"/>
              </w:rPr>
            </w:pPr>
            <w:r>
              <w:rPr>
                <w:rFonts w:ascii="Times New Roman" w:hAnsi="Times New Roman"/>
                <w:b/>
                <w:sz w:val="24"/>
                <w:szCs w:val="24"/>
              </w:rPr>
              <w:t xml:space="preserve"> 3.</w:t>
            </w:r>
            <w:r w:rsidR="00AF0B66">
              <w:rPr>
                <w:rFonts w:ascii="Times New Roman" w:hAnsi="Times New Roman"/>
                <w:b/>
                <w:sz w:val="24"/>
                <w:szCs w:val="24"/>
              </w:rPr>
              <w:t xml:space="preserve"> </w:t>
            </w:r>
            <w:r>
              <w:rPr>
                <w:rFonts w:ascii="Times New Roman" w:hAnsi="Times New Roman"/>
                <w:b/>
                <w:sz w:val="24"/>
                <w:szCs w:val="24"/>
              </w:rPr>
              <w:t>Tikslas. Tapti rajono meninio ugdymo metodiniu centru.</w:t>
            </w:r>
          </w:p>
          <w:p w14:paraId="3EEBE813" w14:textId="77777777" w:rsidR="00671950" w:rsidRDefault="00671950" w:rsidP="00671950">
            <w:pPr>
              <w:pStyle w:val="NoSpacing"/>
              <w:jc w:val="both"/>
              <w:rPr>
                <w:rFonts w:ascii="Times New Roman" w:hAnsi="Times New Roman"/>
                <w:b/>
                <w:sz w:val="24"/>
                <w:szCs w:val="24"/>
              </w:rPr>
            </w:pPr>
          </w:p>
          <w:p w14:paraId="6315230C" w14:textId="4B834205" w:rsidR="007F73FE" w:rsidRDefault="000C2C14" w:rsidP="007F73FE">
            <w:pPr>
              <w:jc w:val="both"/>
              <w:rPr>
                <w:szCs w:val="24"/>
              </w:rPr>
            </w:pPr>
            <w:r w:rsidRPr="000C2C14">
              <w:rPr>
                <w:szCs w:val="24"/>
                <w:lang w:eastAsia="lt-LT"/>
              </w:rPr>
              <w:t>Mokyklos be</w:t>
            </w:r>
            <w:r>
              <w:rPr>
                <w:szCs w:val="24"/>
                <w:lang w:eastAsia="lt-LT"/>
              </w:rPr>
              <w:t>ndruomenė skmingai vykdė 2020-2022  Mokyklos strateginio plano keltus tikslus ir uždavinius.</w:t>
            </w:r>
            <w:r w:rsidR="002C7E06">
              <w:rPr>
                <w:szCs w:val="24"/>
              </w:rPr>
              <w:t xml:space="preserve"> S</w:t>
            </w:r>
            <w:r w:rsidR="002C7E06" w:rsidRPr="00ED7489">
              <w:rPr>
                <w:szCs w:val="24"/>
              </w:rPr>
              <w:t>trategin</w:t>
            </w:r>
            <w:r w:rsidR="002C7E06">
              <w:rPr>
                <w:szCs w:val="24"/>
              </w:rPr>
              <w:t>į</w:t>
            </w:r>
            <w:r w:rsidR="002C7E06" w:rsidRPr="00ED7489">
              <w:rPr>
                <w:szCs w:val="24"/>
              </w:rPr>
              <w:t xml:space="preserve"> plan</w:t>
            </w:r>
            <w:r w:rsidR="002C7E06">
              <w:rPr>
                <w:szCs w:val="24"/>
              </w:rPr>
              <w:t>ą</w:t>
            </w:r>
            <w:r w:rsidR="002C7E06" w:rsidRPr="00ED7489">
              <w:rPr>
                <w:szCs w:val="24"/>
              </w:rPr>
              <w:t xml:space="preserve"> įtakojo šie mokyklos veiksniai: ugdymo ir ugdymosi aplinka, ugdymas (mokymas), mokyklos darbuotojai, mokyklos bendruomenė ir  jos mokymasis, lyderystė ir vadyba. Įgyvendindami tikslus, siekėme mokinių asmenybės brandos, individualias mokinių galimybes atitinkančių ugdymo(si) pasiekimų ir nuolatinės ugdymo(si) pažangos. Mokinių pasiekimai vertinami atsižvelgiant ne vien į apibrėžtus, programinius ugdymo tikslus, bet ir į individualias kiekvieno mokinio išgales bei ypatybes, siekiant nuolatinės asmeninės pažangos. Siekėme mokinių dalyvavimo mokyklos </w:t>
            </w:r>
            <w:r w:rsidR="002C7E06">
              <w:rPr>
                <w:szCs w:val="24"/>
              </w:rPr>
              <w:t xml:space="preserve">koncertiniame </w:t>
            </w:r>
            <w:r w:rsidR="002C7E06" w:rsidRPr="00ED7489">
              <w:rPr>
                <w:szCs w:val="24"/>
              </w:rPr>
              <w:t>gyvenime</w:t>
            </w:r>
            <w:r w:rsidR="002C7E06">
              <w:rPr>
                <w:szCs w:val="24"/>
              </w:rPr>
              <w:t xml:space="preserve">, sudarėme galimybę gabiems vaikams dalyvauti šalies ir tarptautiniuose konkursuose, meniniams kolektyvams-respublikiniuose ir tarptautiniuose festivaliuose. Mokiniai aktyviai dalyvavo </w:t>
            </w:r>
            <w:r w:rsidR="002C7E06" w:rsidRPr="00ED7489">
              <w:rPr>
                <w:szCs w:val="24"/>
              </w:rPr>
              <w:t xml:space="preserve">įvairiuose projektuose, renginiuose, kurių metu lavinami mokinių mąstymo, kūrybiškumo, </w:t>
            </w:r>
            <w:r w:rsidR="002C7E06">
              <w:rPr>
                <w:szCs w:val="24"/>
              </w:rPr>
              <w:t>meninių g</w:t>
            </w:r>
            <w:r w:rsidR="002C7E06" w:rsidRPr="00ED7489">
              <w:rPr>
                <w:szCs w:val="24"/>
              </w:rPr>
              <w:t>ebėji</w:t>
            </w:r>
            <w:r w:rsidR="002C7E06">
              <w:rPr>
                <w:szCs w:val="24"/>
              </w:rPr>
              <w:t>mų</w:t>
            </w:r>
            <w:r w:rsidR="002C7E06" w:rsidRPr="00ED7489">
              <w:rPr>
                <w:szCs w:val="24"/>
              </w:rPr>
              <w:t>, elgesio, bendravimo, bendradarbiavimo įgūdžiai. Mokykloje veikia stipri savivalda</w:t>
            </w:r>
            <w:r w:rsidR="002C7E06">
              <w:rPr>
                <w:szCs w:val="24"/>
              </w:rPr>
              <w:t xml:space="preserve">: Mokyklos taryba, Mokytojų taryba, Metodinė taryba, </w:t>
            </w:r>
            <w:r w:rsidR="007F73FE">
              <w:rPr>
                <w:szCs w:val="24"/>
              </w:rPr>
              <w:t>Atestacinė, Etikos, Krizių valdymo komisijos</w:t>
            </w:r>
            <w:r w:rsidR="002C7E06">
              <w:rPr>
                <w:szCs w:val="24"/>
              </w:rPr>
              <w:t>, Darbo ir Direkcinės tarybos.</w:t>
            </w:r>
            <w:r w:rsidR="007F73FE">
              <w:rPr>
                <w:szCs w:val="24"/>
              </w:rPr>
              <w:t xml:space="preserve"> U</w:t>
            </w:r>
            <w:r w:rsidR="007F73FE" w:rsidRPr="00ED7489">
              <w:rPr>
                <w:szCs w:val="24"/>
              </w:rPr>
              <w:t xml:space="preserve">gdymo </w:t>
            </w:r>
            <w:r w:rsidR="007F73FE">
              <w:rPr>
                <w:szCs w:val="24"/>
              </w:rPr>
              <w:t>programa sudaryta pakopomis ir moduliais, atsižvelgiant į mokinių gebėjimus ir tėvų pageidavimus. Iniciavau Mokytojų ir Direkcinės tarybos, Atestacinės tarybos posėdžius.  Kėliau kvalifikaciją seminaruose. (10 dienų).</w:t>
            </w:r>
          </w:p>
          <w:p w14:paraId="05889E4D" w14:textId="652D9356" w:rsidR="007F73FE" w:rsidRDefault="007F73FE" w:rsidP="007F73FE">
            <w:pPr>
              <w:jc w:val="both"/>
              <w:rPr>
                <w:szCs w:val="24"/>
              </w:rPr>
            </w:pPr>
          </w:p>
          <w:p w14:paraId="207A4042" w14:textId="77777777" w:rsidR="007F73FE" w:rsidRPr="007F73FE" w:rsidRDefault="007F73FE" w:rsidP="007F73FE">
            <w:pPr>
              <w:jc w:val="both"/>
              <w:rPr>
                <w:szCs w:val="24"/>
                <w:lang w:eastAsia="lt-LT"/>
              </w:rPr>
            </w:pPr>
          </w:p>
          <w:p w14:paraId="78454013" w14:textId="73CEE431" w:rsidR="00671950" w:rsidRDefault="00671950" w:rsidP="00671950">
            <w:pPr>
              <w:pStyle w:val="NoSpacing"/>
              <w:jc w:val="both"/>
              <w:rPr>
                <w:rFonts w:ascii="Times New Roman" w:hAnsi="Times New Roman"/>
                <w:b/>
                <w:sz w:val="24"/>
                <w:szCs w:val="24"/>
              </w:rPr>
            </w:pPr>
            <w:r>
              <w:rPr>
                <w:rFonts w:ascii="Times New Roman" w:hAnsi="Times New Roman"/>
                <w:b/>
                <w:sz w:val="24"/>
                <w:szCs w:val="24"/>
              </w:rPr>
              <w:lastRenderedPageBreak/>
              <w:t>Uždaviniai:</w:t>
            </w:r>
          </w:p>
          <w:p w14:paraId="13B80121" w14:textId="5D072998" w:rsidR="00671950" w:rsidRDefault="008E0C9F" w:rsidP="00671950">
            <w:pPr>
              <w:pStyle w:val="ListParagraph"/>
              <w:ind w:left="0"/>
              <w:jc w:val="both"/>
              <w:rPr>
                <w:szCs w:val="24"/>
              </w:rPr>
            </w:pPr>
            <w:r>
              <w:rPr>
                <w:szCs w:val="24"/>
              </w:rPr>
              <w:t xml:space="preserve">    </w:t>
            </w:r>
            <w:r w:rsidR="00671950">
              <w:rPr>
                <w:szCs w:val="24"/>
              </w:rPr>
              <w:t>1.</w:t>
            </w:r>
            <w:r>
              <w:rPr>
                <w:szCs w:val="24"/>
              </w:rPr>
              <w:t xml:space="preserve"> </w:t>
            </w:r>
            <w:r w:rsidR="00671950">
              <w:rPr>
                <w:szCs w:val="24"/>
              </w:rPr>
              <w:t>Paslaugų teikimas rajono gyventojams.</w:t>
            </w:r>
          </w:p>
          <w:p w14:paraId="15101BF1" w14:textId="77777777" w:rsidR="00821700" w:rsidRPr="00821700" w:rsidRDefault="00821700" w:rsidP="00821700">
            <w:pPr>
              <w:jc w:val="both"/>
              <w:rPr>
                <w:bCs/>
                <w:szCs w:val="24"/>
              </w:rPr>
            </w:pPr>
            <w:r>
              <w:rPr>
                <w:bCs/>
                <w:szCs w:val="24"/>
              </w:rPr>
              <w:t>Parengti v</w:t>
            </w:r>
            <w:r w:rsidRPr="00EF32A1">
              <w:rPr>
                <w:bCs/>
                <w:szCs w:val="24"/>
              </w:rPr>
              <w:t xml:space="preserve">ieningi </w:t>
            </w:r>
            <w:r>
              <w:rPr>
                <w:bCs/>
                <w:szCs w:val="24"/>
              </w:rPr>
              <w:t>reikalavi</w:t>
            </w:r>
            <w:r w:rsidRPr="00EF32A1">
              <w:rPr>
                <w:bCs/>
                <w:szCs w:val="24"/>
              </w:rPr>
              <w:t>mai  meniniam</w:t>
            </w:r>
            <w:r>
              <w:rPr>
                <w:bCs/>
                <w:szCs w:val="24"/>
              </w:rPr>
              <w:t xml:space="preserve"> ugdymui</w:t>
            </w:r>
            <w:r w:rsidRPr="00EF32A1">
              <w:rPr>
                <w:bCs/>
                <w:szCs w:val="24"/>
              </w:rPr>
              <w:t xml:space="preserve"> rajone.</w:t>
            </w:r>
            <w:r>
              <w:rPr>
                <w:bCs/>
                <w:szCs w:val="24"/>
              </w:rPr>
              <w:t xml:space="preserve"> Kaimo vaikai turi galimybę lankyti muzikos instrumento pamokas keturiuose mokyklos skyriuose: Veiviržėnuose, Priekulėje, Endriejave ir  Kretingalėje. Pastarajame 2022 metų rugsėjo 1 d.  pradėta mokyti</w:t>
            </w:r>
            <w:r w:rsidR="00E01EEB">
              <w:rPr>
                <w:bCs/>
                <w:szCs w:val="24"/>
              </w:rPr>
              <w:t xml:space="preserve"> </w:t>
            </w:r>
            <w:r>
              <w:rPr>
                <w:bCs/>
                <w:szCs w:val="24"/>
              </w:rPr>
              <w:t>groti ne tik fortepijonu, bet ir akordeonu.</w:t>
            </w:r>
            <w:r w:rsidR="00E01EEB">
              <w:rPr>
                <w:bCs/>
                <w:szCs w:val="24"/>
              </w:rPr>
              <w:t xml:space="preserve"> Viso </w:t>
            </w:r>
            <w:r w:rsidR="00896AE4">
              <w:rPr>
                <w:bCs/>
                <w:szCs w:val="24"/>
              </w:rPr>
              <w:t xml:space="preserve">mokyklos </w:t>
            </w:r>
            <w:r w:rsidR="00E01EEB">
              <w:rPr>
                <w:bCs/>
                <w:szCs w:val="24"/>
              </w:rPr>
              <w:t xml:space="preserve">skyriuose mokosi 203 mokiniai, dirba </w:t>
            </w:r>
            <w:r w:rsidR="00896AE4">
              <w:rPr>
                <w:bCs/>
                <w:szCs w:val="24"/>
              </w:rPr>
              <w:t xml:space="preserve">25 pedagogai. </w:t>
            </w:r>
          </w:p>
          <w:p w14:paraId="260CB4EF" w14:textId="76D38874" w:rsidR="00671950" w:rsidRDefault="008E0C9F" w:rsidP="00821700">
            <w:pPr>
              <w:pStyle w:val="ListParagraph"/>
              <w:ind w:left="0"/>
              <w:jc w:val="both"/>
              <w:rPr>
                <w:szCs w:val="24"/>
              </w:rPr>
            </w:pPr>
            <w:r>
              <w:t xml:space="preserve">    </w:t>
            </w:r>
            <w:r w:rsidR="00821700">
              <w:t>2.</w:t>
            </w:r>
            <w:r w:rsidR="00821700">
              <w:rPr>
                <w:szCs w:val="24"/>
              </w:rPr>
              <w:t xml:space="preserve"> Tapti rajono bendruomenės narių iniciatyvas skatinančiu ir palaikančiu meninio ugdymo centru.</w:t>
            </w:r>
          </w:p>
          <w:p w14:paraId="5085FA22" w14:textId="77777777" w:rsidR="00821700" w:rsidRDefault="00821700" w:rsidP="00821700">
            <w:pPr>
              <w:pStyle w:val="ListParagraph"/>
              <w:ind w:left="0"/>
              <w:jc w:val="both"/>
              <w:rPr>
                <w:szCs w:val="24"/>
              </w:rPr>
            </w:pPr>
            <w:r>
              <w:rPr>
                <w:szCs w:val="24"/>
              </w:rPr>
              <w:t>Kuriama ugdymo aplinka</w:t>
            </w:r>
            <w:r w:rsidR="00AA296D">
              <w:rPr>
                <w:szCs w:val="24"/>
              </w:rPr>
              <w:t xml:space="preserve"> ir organizuojama meninė</w:t>
            </w:r>
            <w:r>
              <w:rPr>
                <w:szCs w:val="24"/>
              </w:rPr>
              <w:t xml:space="preserve"> </w:t>
            </w:r>
            <w:r w:rsidR="00AA296D">
              <w:rPr>
                <w:szCs w:val="24"/>
              </w:rPr>
              <w:t>veikla, kurioje dalyvauja</w:t>
            </w:r>
            <w:r>
              <w:rPr>
                <w:szCs w:val="24"/>
              </w:rPr>
              <w:t xml:space="preserve"> visi bendruomenės nariai. Mokyklos aplinkose vyksta mokyklos bendruomenės narių ir partnerių inicijuotos įvairios meninės veiklos (koncertai, konkursai, festivaliai, spektakliai). Puoselėjamos esamos ir kuriamos naujos</w:t>
            </w:r>
            <w:r w:rsidR="00AA296D">
              <w:rPr>
                <w:szCs w:val="24"/>
              </w:rPr>
              <w:t xml:space="preserve"> tradicijos. Kretingalėje imta or</w:t>
            </w:r>
            <w:r w:rsidR="00896AE4">
              <w:rPr>
                <w:szCs w:val="24"/>
              </w:rPr>
              <w:t xml:space="preserve">ganizuoti koncertus bažnyčioje. </w:t>
            </w:r>
            <w:r w:rsidR="00AA296D">
              <w:rPr>
                <w:szCs w:val="24"/>
              </w:rPr>
              <w:t>Priekulėje glaudžiai bendradarbiaujama su Kultūros centru. Stiprėja koncerti</w:t>
            </w:r>
            <w:r w:rsidR="00896AE4">
              <w:rPr>
                <w:szCs w:val="24"/>
              </w:rPr>
              <w:t xml:space="preserve">nis ryšys tarp mokyklos skyrių: surengti 4 koncertai. Fortepijono skyrius parengė ir </w:t>
            </w:r>
            <w:r w:rsidR="00C47D88">
              <w:rPr>
                <w:szCs w:val="24"/>
              </w:rPr>
              <w:t xml:space="preserve">toliau </w:t>
            </w:r>
            <w:r w:rsidR="00896AE4">
              <w:rPr>
                <w:szCs w:val="24"/>
              </w:rPr>
              <w:t xml:space="preserve">vykdė pažintinį projektą „Koncertuojame Lietuvos dvaruose“: susipažinta su Palangos, Rietavo, Kretingos ir Klaipėdos dvarais bei muziejais. </w:t>
            </w:r>
          </w:p>
          <w:p w14:paraId="3ED9C4DE" w14:textId="4522A455" w:rsidR="00FC1572" w:rsidRDefault="008E0C9F" w:rsidP="00FC1572">
            <w:pPr>
              <w:pStyle w:val="ListParagraph"/>
              <w:ind w:left="0"/>
              <w:jc w:val="both"/>
              <w:rPr>
                <w:rFonts w:eastAsiaTheme="minorHAnsi"/>
                <w:bCs/>
                <w:szCs w:val="24"/>
              </w:rPr>
            </w:pPr>
            <w:r>
              <w:rPr>
                <w:szCs w:val="24"/>
              </w:rPr>
              <w:t xml:space="preserve">    </w:t>
            </w:r>
            <w:r w:rsidR="00AA296D">
              <w:rPr>
                <w:szCs w:val="24"/>
              </w:rPr>
              <w:t>3. Tobulinti mokytojų kompetenciją.</w:t>
            </w:r>
            <w:r w:rsidR="00FC1572">
              <w:rPr>
                <w:rFonts w:eastAsiaTheme="minorHAnsi"/>
                <w:bCs/>
                <w:szCs w:val="24"/>
              </w:rPr>
              <w:t xml:space="preserve"> </w:t>
            </w:r>
          </w:p>
          <w:p w14:paraId="43623C4F" w14:textId="77777777" w:rsidR="00FC1572" w:rsidRDefault="001003FB" w:rsidP="00FC1572">
            <w:pPr>
              <w:pStyle w:val="ListParagraph"/>
              <w:ind w:left="0"/>
              <w:jc w:val="both"/>
              <w:rPr>
                <w:bCs/>
                <w:szCs w:val="24"/>
              </w:rPr>
            </w:pPr>
            <w:r>
              <w:rPr>
                <w:bCs/>
                <w:szCs w:val="24"/>
              </w:rPr>
              <w:t>Mokytojai</w:t>
            </w:r>
            <w:r w:rsidR="00FC1572" w:rsidRPr="0031622C">
              <w:rPr>
                <w:bCs/>
                <w:szCs w:val="24"/>
              </w:rPr>
              <w:t xml:space="preserve"> </w:t>
            </w:r>
            <w:r>
              <w:rPr>
                <w:bCs/>
                <w:szCs w:val="24"/>
              </w:rPr>
              <w:t xml:space="preserve">lankė </w:t>
            </w:r>
            <w:r w:rsidR="00FC1572" w:rsidRPr="0031622C">
              <w:rPr>
                <w:bCs/>
                <w:szCs w:val="24"/>
              </w:rPr>
              <w:t>s</w:t>
            </w:r>
            <w:r>
              <w:rPr>
                <w:bCs/>
                <w:szCs w:val="24"/>
              </w:rPr>
              <w:t xml:space="preserve">eminarus, metodinius užsiėmimus ir organizavo juos patys. Respublikinius seminarus rengė teorinio skyriaus pedagogai: su LMTA docentėmis G. Gabnyte ir L. Piličiauskaite </w:t>
            </w:r>
          </w:p>
          <w:p w14:paraId="0054C407" w14:textId="69AE42B7" w:rsidR="00FC1572" w:rsidRPr="00821700" w:rsidRDefault="008E0C9F" w:rsidP="004356A5">
            <w:pPr>
              <w:jc w:val="both"/>
              <w:rPr>
                <w:szCs w:val="24"/>
              </w:rPr>
            </w:pPr>
            <w:r>
              <w:rPr>
                <w:bCs/>
                <w:szCs w:val="24"/>
              </w:rPr>
              <w:t xml:space="preserve">    </w:t>
            </w:r>
            <w:r w:rsidR="00E01EEB">
              <w:rPr>
                <w:bCs/>
                <w:szCs w:val="24"/>
              </w:rPr>
              <w:t>Mokytojai kėlė kvalifikaciją: 2 pedagogai įgijo met</w:t>
            </w:r>
            <w:r w:rsidR="0097720D">
              <w:rPr>
                <w:bCs/>
                <w:szCs w:val="24"/>
              </w:rPr>
              <w:t>odininko, 3</w:t>
            </w:r>
            <w:r w:rsidR="00896AE4">
              <w:rPr>
                <w:bCs/>
                <w:szCs w:val="24"/>
              </w:rPr>
              <w:t xml:space="preserve">-vyresniojo mokytojo kategorijas. </w:t>
            </w:r>
            <w:r w:rsidR="00E01EEB">
              <w:rPr>
                <w:bCs/>
                <w:szCs w:val="24"/>
              </w:rPr>
              <w:t xml:space="preserve"> </w:t>
            </w:r>
            <w:r w:rsidR="00E01EEB" w:rsidRPr="00D134FE">
              <w:rPr>
                <w:szCs w:val="24"/>
              </w:rPr>
              <w:t xml:space="preserve">Bibliotekos knygas, natas mokykloje keičia mobiliosios technologijos. </w:t>
            </w:r>
            <w:r w:rsidR="00E01EEB">
              <w:rPr>
                <w:szCs w:val="24"/>
              </w:rPr>
              <w:t>Mokytojai gebės</w:t>
            </w:r>
            <w:r w:rsidR="00E01EEB" w:rsidRPr="00D134FE">
              <w:rPr>
                <w:szCs w:val="24"/>
              </w:rPr>
              <w:t xml:space="preserve"> išnaudoti technologijų </w:t>
            </w:r>
            <w:r w:rsidR="00E01EEB">
              <w:rPr>
                <w:szCs w:val="24"/>
              </w:rPr>
              <w:t xml:space="preserve">teikiamas </w:t>
            </w:r>
            <w:r w:rsidR="00E01EEB" w:rsidRPr="00D134FE">
              <w:rPr>
                <w:szCs w:val="24"/>
              </w:rPr>
              <w:t xml:space="preserve">galimybes ugdymo </w:t>
            </w:r>
            <w:r w:rsidR="00E01EEB">
              <w:rPr>
                <w:szCs w:val="24"/>
              </w:rPr>
              <w:t>proceso individualizavi</w:t>
            </w:r>
            <w:r w:rsidR="00E01EEB" w:rsidRPr="00D134FE">
              <w:rPr>
                <w:bCs/>
                <w:szCs w:val="24"/>
              </w:rPr>
              <w:t>mui. Biblioteka prieinama visų mokyklos skyrių mokytojams ir mokiniams.</w:t>
            </w:r>
          </w:p>
        </w:tc>
      </w:tr>
    </w:tbl>
    <w:p w14:paraId="33FD7A97" w14:textId="77777777" w:rsidR="001F1381" w:rsidRDefault="001F1381"/>
    <w:p w14:paraId="1E54D3E4" w14:textId="77777777" w:rsidR="00C47D88" w:rsidRPr="00DA4C2F" w:rsidRDefault="00C47D88" w:rsidP="00C47D88">
      <w:pPr>
        <w:jc w:val="center"/>
        <w:rPr>
          <w:b/>
          <w:szCs w:val="24"/>
          <w:lang w:eastAsia="lt-LT"/>
        </w:rPr>
      </w:pPr>
      <w:r w:rsidRPr="00DA4C2F">
        <w:rPr>
          <w:b/>
          <w:szCs w:val="24"/>
          <w:lang w:eastAsia="lt-LT"/>
        </w:rPr>
        <w:t>II SKYRIUS</w:t>
      </w:r>
    </w:p>
    <w:p w14:paraId="37518DEC" w14:textId="77777777" w:rsidR="00C47D88" w:rsidRPr="00DA4C2F" w:rsidRDefault="00C47D88" w:rsidP="00C47D88">
      <w:pPr>
        <w:jc w:val="center"/>
        <w:rPr>
          <w:b/>
          <w:szCs w:val="24"/>
          <w:lang w:eastAsia="lt-LT"/>
        </w:rPr>
      </w:pPr>
      <w:r w:rsidRPr="00DA4C2F">
        <w:rPr>
          <w:b/>
          <w:szCs w:val="24"/>
          <w:lang w:eastAsia="lt-LT"/>
        </w:rPr>
        <w:t>METŲ VEIKLOS UŽDUOTYS, REZULTATAI IR RODIKLIAI</w:t>
      </w:r>
    </w:p>
    <w:p w14:paraId="4EBE6422" w14:textId="77777777" w:rsidR="00C47D88" w:rsidRDefault="00C47D88"/>
    <w:p w14:paraId="79145E8A" w14:textId="685E0406" w:rsidR="00C47D88" w:rsidRDefault="00C47D88" w:rsidP="00297ABE">
      <w:pPr>
        <w:pStyle w:val="ListParagraph"/>
        <w:numPr>
          <w:ilvl w:val="0"/>
          <w:numId w:val="6"/>
        </w:numPr>
      </w:pPr>
      <w:r w:rsidRPr="00297ABE">
        <w:rPr>
          <w:b/>
          <w:szCs w:val="24"/>
          <w:lang w:eastAsia="lt-LT"/>
        </w:rPr>
        <w:t>Pagrindiniai praėjusių metų veiklos rezultatai</w:t>
      </w:r>
    </w:p>
    <w:tbl>
      <w:tblPr>
        <w:tblStyle w:val="TableGrid"/>
        <w:tblW w:w="9445" w:type="dxa"/>
        <w:tblLook w:val="04A0" w:firstRow="1" w:lastRow="0" w:firstColumn="1" w:lastColumn="0" w:noHBand="0" w:noVBand="1"/>
      </w:tblPr>
      <w:tblGrid>
        <w:gridCol w:w="2716"/>
        <w:gridCol w:w="2244"/>
        <w:gridCol w:w="2167"/>
        <w:gridCol w:w="2318"/>
      </w:tblGrid>
      <w:tr w:rsidR="00CA6712" w14:paraId="43437C99" w14:textId="77777777" w:rsidTr="00B658AE">
        <w:tc>
          <w:tcPr>
            <w:tcW w:w="2337" w:type="dxa"/>
            <w:vAlign w:val="center"/>
          </w:tcPr>
          <w:p w14:paraId="1D7BCD72" w14:textId="77777777" w:rsidR="00C47D88" w:rsidRPr="00E37944" w:rsidRDefault="00C47D88" w:rsidP="00C47D88">
            <w:pPr>
              <w:jc w:val="center"/>
              <w:rPr>
                <w:sz w:val="22"/>
                <w:szCs w:val="22"/>
                <w:lang w:eastAsia="lt-LT"/>
              </w:rPr>
            </w:pPr>
            <w:r w:rsidRPr="00E37944">
              <w:rPr>
                <w:sz w:val="22"/>
                <w:szCs w:val="22"/>
                <w:lang w:eastAsia="lt-LT"/>
              </w:rPr>
              <w:t>Metų užduotys (toliau</w:t>
            </w:r>
          </w:p>
          <w:p w14:paraId="318544E3" w14:textId="77777777" w:rsidR="00C47D88" w:rsidRPr="00DA4C2F" w:rsidRDefault="00C47D88" w:rsidP="003764CA">
            <w:pPr>
              <w:jc w:val="both"/>
              <w:rPr>
                <w:szCs w:val="24"/>
                <w:lang w:eastAsia="lt-LT"/>
              </w:rPr>
            </w:pPr>
            <w:r w:rsidRPr="00E37944">
              <w:rPr>
                <w:sz w:val="22"/>
                <w:szCs w:val="22"/>
                <w:lang w:eastAsia="lt-LT"/>
              </w:rPr>
              <w:t>– užduotys)</w:t>
            </w:r>
          </w:p>
        </w:tc>
        <w:tc>
          <w:tcPr>
            <w:tcW w:w="2337" w:type="dxa"/>
            <w:vAlign w:val="center"/>
          </w:tcPr>
          <w:p w14:paraId="60B09453" w14:textId="77777777" w:rsidR="00C47D88" w:rsidRPr="009857C3" w:rsidRDefault="00C47D88" w:rsidP="00C47D88">
            <w:pPr>
              <w:jc w:val="center"/>
              <w:rPr>
                <w:sz w:val="22"/>
                <w:szCs w:val="22"/>
                <w:lang w:eastAsia="lt-LT"/>
              </w:rPr>
            </w:pPr>
            <w:r w:rsidRPr="009857C3">
              <w:rPr>
                <w:sz w:val="22"/>
                <w:szCs w:val="22"/>
                <w:lang w:eastAsia="lt-LT"/>
              </w:rPr>
              <w:t>Siektini rezultatai</w:t>
            </w:r>
          </w:p>
        </w:tc>
        <w:tc>
          <w:tcPr>
            <w:tcW w:w="2338" w:type="dxa"/>
            <w:vAlign w:val="center"/>
          </w:tcPr>
          <w:p w14:paraId="71372883" w14:textId="77777777" w:rsidR="00C47D88" w:rsidRPr="00DA4C2F" w:rsidRDefault="00C47D88" w:rsidP="00C47D88">
            <w:pPr>
              <w:jc w:val="center"/>
              <w:rPr>
                <w:szCs w:val="24"/>
                <w:lang w:eastAsia="lt-LT"/>
              </w:rPr>
            </w:pPr>
            <w:r w:rsidRPr="009857C3">
              <w:rPr>
                <w:sz w:val="22"/>
                <w:szCs w:val="22"/>
                <w:lang w:eastAsia="lt-LT"/>
              </w:rPr>
              <w:t>Rezultatų vertinimo rodikliai</w:t>
            </w:r>
            <w:r w:rsidRPr="00DA4C2F">
              <w:rPr>
                <w:szCs w:val="24"/>
                <w:lang w:eastAsia="lt-LT"/>
              </w:rPr>
              <w:t xml:space="preserve"> </w:t>
            </w:r>
            <w:r w:rsidRPr="004542BE">
              <w:rPr>
                <w:sz w:val="22"/>
                <w:szCs w:val="22"/>
                <w:lang w:eastAsia="lt-LT"/>
              </w:rPr>
              <w:t>(kuriais vadovaujantis vertinama, ar nustatytos užduotys įvykdytos)</w:t>
            </w:r>
          </w:p>
        </w:tc>
        <w:tc>
          <w:tcPr>
            <w:tcW w:w="2433" w:type="dxa"/>
            <w:vAlign w:val="center"/>
          </w:tcPr>
          <w:p w14:paraId="6C1A2D29" w14:textId="77777777" w:rsidR="00C47D88" w:rsidRPr="009857C3" w:rsidRDefault="00C47D88" w:rsidP="00C47D88">
            <w:pPr>
              <w:jc w:val="center"/>
              <w:rPr>
                <w:sz w:val="22"/>
                <w:szCs w:val="22"/>
                <w:lang w:eastAsia="lt-LT"/>
              </w:rPr>
            </w:pPr>
            <w:r w:rsidRPr="009857C3">
              <w:rPr>
                <w:sz w:val="22"/>
                <w:szCs w:val="22"/>
                <w:lang w:eastAsia="lt-LT"/>
              </w:rPr>
              <w:t>Pasiekti rezultatai ir jų rodikliai</w:t>
            </w:r>
          </w:p>
        </w:tc>
      </w:tr>
      <w:tr w:rsidR="00CA6712" w14:paraId="4F78D225" w14:textId="77777777" w:rsidTr="00B658AE">
        <w:tc>
          <w:tcPr>
            <w:tcW w:w="2337" w:type="dxa"/>
          </w:tcPr>
          <w:p w14:paraId="0F0FD96B" w14:textId="63F07D54" w:rsidR="00C47D88" w:rsidRPr="003764CA" w:rsidRDefault="003764CA" w:rsidP="00297ABE">
            <w:pPr>
              <w:pStyle w:val="Sraopastraipa1"/>
              <w:numPr>
                <w:ilvl w:val="1"/>
                <w:numId w:val="6"/>
              </w:numPr>
              <w:jc w:val="both"/>
              <w:rPr>
                <w:rFonts w:ascii="Times New Roman" w:hAnsi="Times New Roman"/>
                <w:sz w:val="24"/>
                <w:szCs w:val="24"/>
              </w:rPr>
            </w:pPr>
            <w:r w:rsidRPr="00E41298">
              <w:rPr>
                <w:rFonts w:ascii="Times New Roman" w:hAnsi="Times New Roman"/>
                <w:sz w:val="24"/>
                <w:szCs w:val="24"/>
              </w:rPr>
              <w:t>Koreguoti ir vykdyti 20</w:t>
            </w:r>
            <w:r>
              <w:rPr>
                <w:rFonts w:ascii="Times New Roman" w:hAnsi="Times New Roman"/>
                <w:sz w:val="24"/>
                <w:szCs w:val="24"/>
              </w:rPr>
              <w:t>21</w:t>
            </w:r>
            <w:r w:rsidRPr="00E41298">
              <w:rPr>
                <w:rFonts w:ascii="Times New Roman" w:hAnsi="Times New Roman"/>
                <w:sz w:val="24"/>
                <w:szCs w:val="24"/>
              </w:rPr>
              <w:t>-202</w:t>
            </w:r>
            <w:r>
              <w:rPr>
                <w:rFonts w:ascii="Times New Roman" w:hAnsi="Times New Roman"/>
                <w:sz w:val="24"/>
                <w:szCs w:val="24"/>
              </w:rPr>
              <w:t>2</w:t>
            </w:r>
            <w:r w:rsidRPr="00E41298">
              <w:rPr>
                <w:rFonts w:ascii="Times New Roman" w:hAnsi="Times New Roman"/>
                <w:sz w:val="24"/>
                <w:szCs w:val="24"/>
              </w:rPr>
              <w:t xml:space="preserve"> m. m. ugdymo planą ir mokymo programas, pagal individualius vaikų poreikius.</w:t>
            </w:r>
          </w:p>
        </w:tc>
        <w:tc>
          <w:tcPr>
            <w:tcW w:w="2337" w:type="dxa"/>
          </w:tcPr>
          <w:p w14:paraId="27ED5FED" w14:textId="226FB1FF" w:rsidR="00694669" w:rsidRDefault="00694669" w:rsidP="008519CE">
            <w:pPr>
              <w:jc w:val="both"/>
            </w:pPr>
            <w:r w:rsidRPr="00694669">
              <w:t>P</w:t>
            </w:r>
            <w:r w:rsidRPr="009D6EE9">
              <w:t xml:space="preserve">ateikti gaires </w:t>
            </w:r>
            <w:r>
              <w:t>ugdymo turiniui įgyven</w:t>
            </w:r>
            <w:r w:rsidRPr="009D6EE9">
              <w:t xml:space="preserve">dinti, sudarant </w:t>
            </w:r>
            <w:r w:rsidR="00FC30F4">
              <w:t>sąlygas</w:t>
            </w:r>
          </w:p>
          <w:p w14:paraId="1BE95266" w14:textId="62FE030F" w:rsidR="00694669" w:rsidRPr="00694669" w:rsidRDefault="00694669" w:rsidP="008519CE">
            <w:pPr>
              <w:jc w:val="both"/>
            </w:pPr>
            <w:r w:rsidRPr="009D6EE9">
              <w:t xml:space="preserve">individualiems </w:t>
            </w:r>
            <w:r w:rsidR="00FC30F4">
              <w:t>moki</w:t>
            </w:r>
            <w:r w:rsidRPr="009D6EE9">
              <w:t xml:space="preserve">nių ugdymosi </w:t>
            </w:r>
            <w:r w:rsidR="00FC30F4">
              <w:t>porei</w:t>
            </w:r>
            <w:r w:rsidRPr="009D6EE9">
              <w:t xml:space="preserve">kiams tenkinti; </w:t>
            </w:r>
          </w:p>
          <w:p w14:paraId="610ACA5A" w14:textId="77777777" w:rsidR="00694669" w:rsidRDefault="00694669" w:rsidP="008519CE">
            <w:pPr>
              <w:jc w:val="both"/>
              <w:rPr>
                <w:szCs w:val="24"/>
              </w:rPr>
            </w:pPr>
          </w:p>
          <w:p w14:paraId="7601BA7B" w14:textId="77777777" w:rsidR="00FC30F4" w:rsidRDefault="00FC30F4" w:rsidP="008519CE">
            <w:pPr>
              <w:jc w:val="both"/>
              <w:rPr>
                <w:szCs w:val="24"/>
              </w:rPr>
            </w:pPr>
          </w:p>
          <w:p w14:paraId="3B5BEE14" w14:textId="77777777" w:rsidR="00FC30F4" w:rsidRDefault="00FC30F4" w:rsidP="008519CE">
            <w:pPr>
              <w:jc w:val="both"/>
              <w:rPr>
                <w:szCs w:val="24"/>
              </w:rPr>
            </w:pPr>
          </w:p>
          <w:p w14:paraId="50C95699" w14:textId="77777777" w:rsidR="00FC30F4" w:rsidRDefault="00FC30F4" w:rsidP="008519CE">
            <w:pPr>
              <w:jc w:val="both"/>
              <w:rPr>
                <w:szCs w:val="24"/>
              </w:rPr>
            </w:pPr>
          </w:p>
          <w:p w14:paraId="570C038C" w14:textId="77777777" w:rsidR="00FC30F4" w:rsidRDefault="00FC30F4" w:rsidP="008519CE">
            <w:pPr>
              <w:jc w:val="both"/>
              <w:rPr>
                <w:szCs w:val="24"/>
              </w:rPr>
            </w:pPr>
          </w:p>
          <w:p w14:paraId="02F0F525" w14:textId="77777777" w:rsidR="00FC30F4" w:rsidRDefault="00FC30F4" w:rsidP="008519CE">
            <w:pPr>
              <w:jc w:val="both"/>
              <w:rPr>
                <w:szCs w:val="24"/>
              </w:rPr>
            </w:pPr>
          </w:p>
          <w:p w14:paraId="70F93367" w14:textId="77777777" w:rsidR="00FC30F4" w:rsidRDefault="00FC30F4" w:rsidP="008519CE">
            <w:pPr>
              <w:jc w:val="both"/>
              <w:rPr>
                <w:szCs w:val="24"/>
              </w:rPr>
            </w:pPr>
          </w:p>
          <w:p w14:paraId="2335E1A5" w14:textId="77777777" w:rsidR="00FC30F4" w:rsidRDefault="00FC30F4" w:rsidP="008519CE">
            <w:pPr>
              <w:jc w:val="both"/>
              <w:rPr>
                <w:szCs w:val="24"/>
              </w:rPr>
            </w:pPr>
          </w:p>
          <w:p w14:paraId="651E3EA5" w14:textId="77777777" w:rsidR="00FC30F4" w:rsidRDefault="00FC30F4" w:rsidP="008519CE">
            <w:pPr>
              <w:jc w:val="both"/>
              <w:rPr>
                <w:szCs w:val="24"/>
              </w:rPr>
            </w:pPr>
          </w:p>
          <w:p w14:paraId="0AED885E" w14:textId="77777777" w:rsidR="00FC30F4" w:rsidRDefault="00FC30F4" w:rsidP="008519CE">
            <w:pPr>
              <w:jc w:val="both"/>
              <w:rPr>
                <w:szCs w:val="24"/>
              </w:rPr>
            </w:pPr>
          </w:p>
          <w:p w14:paraId="55953E70" w14:textId="77777777" w:rsidR="00694669" w:rsidRDefault="00694669" w:rsidP="008519CE">
            <w:pPr>
              <w:jc w:val="both"/>
              <w:rPr>
                <w:szCs w:val="24"/>
              </w:rPr>
            </w:pPr>
            <w:r w:rsidRPr="00E41298">
              <w:rPr>
                <w:szCs w:val="24"/>
              </w:rPr>
              <w:t>Atskirų  specialybių  ugdymo planų, mėgėjų ir  neįgaliųjų mokinių programų  sudarymas ir svarstymas.</w:t>
            </w:r>
          </w:p>
          <w:p w14:paraId="598922AE" w14:textId="77777777" w:rsidR="00694669" w:rsidRDefault="00694669" w:rsidP="008519CE">
            <w:pPr>
              <w:jc w:val="both"/>
            </w:pPr>
          </w:p>
          <w:p w14:paraId="7D045ECC" w14:textId="77777777" w:rsidR="00FC30F4" w:rsidRDefault="00FC30F4" w:rsidP="008519CE">
            <w:pPr>
              <w:jc w:val="both"/>
            </w:pPr>
          </w:p>
          <w:p w14:paraId="2BB5C666" w14:textId="77777777" w:rsidR="00FC30F4" w:rsidRDefault="00FC30F4" w:rsidP="008519CE">
            <w:pPr>
              <w:jc w:val="both"/>
            </w:pPr>
          </w:p>
          <w:p w14:paraId="77890E7E" w14:textId="77777777" w:rsidR="00FC30F4" w:rsidRDefault="00FC30F4" w:rsidP="008519CE">
            <w:pPr>
              <w:jc w:val="both"/>
            </w:pPr>
          </w:p>
          <w:p w14:paraId="40EAF0FD" w14:textId="77777777" w:rsidR="008E0C9F" w:rsidRDefault="008E0C9F" w:rsidP="008519CE">
            <w:pPr>
              <w:jc w:val="both"/>
            </w:pPr>
          </w:p>
          <w:p w14:paraId="5FFDF700" w14:textId="2D0C0364" w:rsidR="00210C55" w:rsidRDefault="00FC30F4" w:rsidP="008519CE">
            <w:pPr>
              <w:jc w:val="both"/>
            </w:pPr>
            <w:r>
              <w:t>Mokinių vertinimas</w:t>
            </w:r>
          </w:p>
          <w:p w14:paraId="00483154" w14:textId="3635124E" w:rsidR="00FC30F4" w:rsidRDefault="00FC30F4" w:rsidP="008519CE">
            <w:pPr>
              <w:jc w:val="both"/>
            </w:pPr>
            <w:r w:rsidRPr="009D6EE9">
              <w:t>įvairiais būdais</w:t>
            </w:r>
            <w:r w:rsidR="00210C55">
              <w:t>:</w:t>
            </w:r>
            <w:r w:rsidRPr="009D6EE9">
              <w:t xml:space="preserve"> iš įvairių šaltinių surinkta informacija apie mokinio mokymosi patirtį, jo pasiekimus ir daromą pažangą (žinias ir supratimą, gebėjimus, nuostatas). </w:t>
            </w:r>
          </w:p>
        </w:tc>
        <w:tc>
          <w:tcPr>
            <w:tcW w:w="2338" w:type="dxa"/>
          </w:tcPr>
          <w:p w14:paraId="239276CB" w14:textId="72CC46E1" w:rsidR="00FC30F4" w:rsidRPr="009D6EE9" w:rsidRDefault="00FC30F4" w:rsidP="008519CE">
            <w:pPr>
              <w:jc w:val="both"/>
              <w:rPr>
                <w:szCs w:val="24"/>
              </w:rPr>
            </w:pPr>
            <w:r>
              <w:rPr>
                <w:szCs w:val="24"/>
              </w:rPr>
              <w:lastRenderedPageBreak/>
              <w:t>P</w:t>
            </w:r>
            <w:r w:rsidRPr="009D6EE9">
              <w:rPr>
                <w:szCs w:val="24"/>
              </w:rPr>
              <w:t xml:space="preserve">adėti ugdymo proceso dalyviams, vykdantiems </w:t>
            </w:r>
            <w:r w:rsidR="0097720D">
              <w:rPr>
                <w:szCs w:val="24"/>
              </w:rPr>
              <w:t>progra</w:t>
            </w:r>
            <w:r w:rsidRPr="009D6EE9">
              <w:rPr>
                <w:szCs w:val="24"/>
              </w:rPr>
              <w:t xml:space="preserve">mas, tikslingai, </w:t>
            </w:r>
            <w:r>
              <w:rPr>
                <w:szCs w:val="24"/>
              </w:rPr>
              <w:t>veiks-</w:t>
            </w:r>
            <w:r w:rsidRPr="009D6EE9">
              <w:rPr>
                <w:szCs w:val="24"/>
              </w:rPr>
              <w:t xml:space="preserve">mingai planuoti ir organizuoti programų įgyvendinimą, kad kiekvienas mokinys pasiektų geresnius </w:t>
            </w:r>
            <w:r w:rsidRPr="009D6EE9">
              <w:rPr>
                <w:szCs w:val="24"/>
              </w:rPr>
              <w:lastRenderedPageBreak/>
              <w:t>ugdymo (si) rezultatus ir įgytų mokymuisi visą gyvenimą būtinų bendrųjų ir dalykinių kompetencijų.</w:t>
            </w:r>
          </w:p>
          <w:p w14:paraId="44E40AA2" w14:textId="77777777" w:rsidR="00694669" w:rsidRDefault="00694669" w:rsidP="008519CE">
            <w:pPr>
              <w:jc w:val="both"/>
              <w:rPr>
                <w:szCs w:val="24"/>
              </w:rPr>
            </w:pPr>
          </w:p>
          <w:p w14:paraId="7B78CE3A" w14:textId="77777777" w:rsidR="00694669" w:rsidRDefault="00694669" w:rsidP="008519CE">
            <w:pPr>
              <w:jc w:val="both"/>
              <w:rPr>
                <w:szCs w:val="24"/>
              </w:rPr>
            </w:pPr>
          </w:p>
          <w:p w14:paraId="7CCCCA01" w14:textId="77777777" w:rsidR="00FC30F4" w:rsidRDefault="003764CA" w:rsidP="008519CE">
            <w:pPr>
              <w:jc w:val="both"/>
              <w:rPr>
                <w:szCs w:val="24"/>
              </w:rPr>
            </w:pPr>
            <w:r w:rsidRPr="00E41298">
              <w:rPr>
                <w:szCs w:val="24"/>
              </w:rPr>
              <w:t xml:space="preserve">Tenkinami mokinių ir jų  tėvų  prašymai  mokytis mėgėjų ir pagrindiniuose  </w:t>
            </w:r>
            <w:r w:rsidR="00FC30F4">
              <w:rPr>
                <w:szCs w:val="24"/>
              </w:rPr>
              <w:t>sky-</w:t>
            </w:r>
            <w:r w:rsidRPr="00E41298">
              <w:rPr>
                <w:szCs w:val="24"/>
              </w:rPr>
              <w:t xml:space="preserve"> </w:t>
            </w:r>
          </w:p>
          <w:p w14:paraId="47A2072D" w14:textId="4A7515D8" w:rsidR="00C47D88" w:rsidRDefault="003764CA" w:rsidP="008519CE">
            <w:pPr>
              <w:jc w:val="both"/>
              <w:rPr>
                <w:szCs w:val="24"/>
              </w:rPr>
            </w:pPr>
            <w:r w:rsidRPr="00E41298">
              <w:rPr>
                <w:szCs w:val="24"/>
              </w:rPr>
              <w:t>riuose.</w:t>
            </w:r>
            <w:r>
              <w:rPr>
                <w:szCs w:val="24"/>
              </w:rPr>
              <w:t xml:space="preserve"> Profesinio skyriaus mo</w:t>
            </w:r>
            <w:r w:rsidR="00FC30F4">
              <w:rPr>
                <w:szCs w:val="24"/>
              </w:rPr>
              <w:t xml:space="preserve">kiniams sudaryta galimybė groti </w:t>
            </w:r>
            <w:r>
              <w:rPr>
                <w:szCs w:val="24"/>
              </w:rPr>
              <w:t>antr</w:t>
            </w:r>
            <w:r w:rsidR="00AB6D14">
              <w:rPr>
                <w:szCs w:val="24"/>
              </w:rPr>
              <w:t xml:space="preserve">u </w:t>
            </w:r>
            <w:r w:rsidR="0097720D">
              <w:rPr>
                <w:szCs w:val="24"/>
              </w:rPr>
              <w:t>instrumen</w:t>
            </w:r>
            <w:r w:rsidR="00FC30F4">
              <w:rPr>
                <w:szCs w:val="24"/>
              </w:rPr>
              <w:t>t</w:t>
            </w:r>
            <w:r w:rsidR="00AB6D14">
              <w:rPr>
                <w:szCs w:val="24"/>
              </w:rPr>
              <w:t>u.</w:t>
            </w:r>
          </w:p>
          <w:p w14:paraId="2DFA2E34" w14:textId="77777777" w:rsidR="00AB6D14" w:rsidRDefault="00AB6D14" w:rsidP="008519CE">
            <w:pPr>
              <w:jc w:val="both"/>
            </w:pPr>
          </w:p>
          <w:p w14:paraId="71CB4719" w14:textId="77777777" w:rsidR="00210C55" w:rsidRDefault="00210C55" w:rsidP="008519CE">
            <w:pPr>
              <w:jc w:val="both"/>
            </w:pPr>
            <w:r>
              <w:t>Akademinių koncertų</w:t>
            </w:r>
          </w:p>
          <w:p w14:paraId="1E736B7E" w14:textId="77777777" w:rsidR="00210C55" w:rsidRDefault="00210C55" w:rsidP="008519CE">
            <w:pPr>
              <w:jc w:val="both"/>
            </w:pPr>
            <w:r>
              <w:t xml:space="preserve">egzaminų ir kitos </w:t>
            </w:r>
          </w:p>
          <w:p w14:paraId="4CEF7958" w14:textId="77777777" w:rsidR="00210C55" w:rsidRDefault="00210C55" w:rsidP="008519CE">
            <w:pPr>
              <w:jc w:val="both"/>
            </w:pPr>
            <w:r>
              <w:t>koncertinės veiklos organizavimas, ste-</w:t>
            </w:r>
          </w:p>
          <w:p w14:paraId="1A0F0421" w14:textId="77777777" w:rsidR="00210C55" w:rsidRDefault="00210C55" w:rsidP="008519CE">
            <w:pPr>
              <w:jc w:val="both"/>
            </w:pPr>
            <w:r>
              <w:t>bėjimas, bei analiza-</w:t>
            </w:r>
          </w:p>
          <w:p w14:paraId="4D1E33B0" w14:textId="77777777" w:rsidR="00210C55" w:rsidRDefault="00210C55" w:rsidP="008519CE">
            <w:pPr>
              <w:jc w:val="both"/>
            </w:pPr>
            <w:r>
              <w:t>vimas.</w:t>
            </w:r>
          </w:p>
        </w:tc>
        <w:tc>
          <w:tcPr>
            <w:tcW w:w="2433" w:type="dxa"/>
          </w:tcPr>
          <w:p w14:paraId="1AB1CEA4" w14:textId="77777777" w:rsidR="00C47D88" w:rsidRDefault="00235576" w:rsidP="008519CE">
            <w:pPr>
              <w:jc w:val="both"/>
            </w:pPr>
            <w:r>
              <w:lastRenderedPageBreak/>
              <w:t>Parengtos naujos mokymo programos. Komplektuojamos grupės pagal mokinių gebėjimus ir amžių.</w:t>
            </w:r>
          </w:p>
          <w:p w14:paraId="6F1359E4" w14:textId="6836E2F2" w:rsidR="00E47C39" w:rsidRDefault="00235576" w:rsidP="008519CE">
            <w:pPr>
              <w:jc w:val="both"/>
            </w:pPr>
            <w:r>
              <w:t>Sudaromos sąlygos mokinių saviraiškai, gabių vaikų ugdymui</w:t>
            </w:r>
            <w:r w:rsidR="000C1642">
              <w:t>, bei dalyvavimui konkursuose.</w:t>
            </w:r>
            <w:r w:rsidR="00E47C39">
              <w:t xml:space="preserve"> Tenkinami tėvų ir </w:t>
            </w:r>
            <w:r w:rsidR="00E47C39">
              <w:lastRenderedPageBreak/>
              <w:t>mokinių prašymai mokytis pagal tam tikrą ugdymo programą.</w:t>
            </w:r>
          </w:p>
          <w:p w14:paraId="546C6CFF" w14:textId="77777777" w:rsidR="00235576" w:rsidRDefault="00235576" w:rsidP="008519CE">
            <w:pPr>
              <w:jc w:val="both"/>
            </w:pPr>
          </w:p>
          <w:p w14:paraId="5E9E6580" w14:textId="77777777" w:rsidR="00235576" w:rsidRDefault="00235576" w:rsidP="008519CE">
            <w:pPr>
              <w:jc w:val="both"/>
            </w:pPr>
          </w:p>
          <w:p w14:paraId="7DA8CACB" w14:textId="77777777" w:rsidR="00235576" w:rsidRDefault="00235576" w:rsidP="008519CE">
            <w:pPr>
              <w:jc w:val="both"/>
            </w:pPr>
          </w:p>
        </w:tc>
      </w:tr>
      <w:tr w:rsidR="00CA6712" w14:paraId="582886F8" w14:textId="77777777" w:rsidTr="00B658AE">
        <w:tc>
          <w:tcPr>
            <w:tcW w:w="2337" w:type="dxa"/>
          </w:tcPr>
          <w:p w14:paraId="6922ADC8" w14:textId="2FC80055" w:rsidR="00E47C39" w:rsidRDefault="00297ABE" w:rsidP="00297ABE">
            <w:pPr>
              <w:pStyle w:val="Sraopastraipa1"/>
              <w:numPr>
                <w:ilvl w:val="1"/>
                <w:numId w:val="6"/>
              </w:numPr>
              <w:jc w:val="both"/>
              <w:rPr>
                <w:rFonts w:ascii="Times New Roman" w:hAnsi="Times New Roman"/>
                <w:sz w:val="24"/>
                <w:szCs w:val="24"/>
              </w:rPr>
            </w:pPr>
            <w:r>
              <w:rPr>
                <w:rFonts w:ascii="Times New Roman" w:hAnsi="Times New Roman"/>
                <w:sz w:val="24"/>
                <w:szCs w:val="24"/>
              </w:rPr>
              <w:lastRenderedPageBreak/>
              <w:t xml:space="preserve"> </w:t>
            </w:r>
            <w:r w:rsidR="00E47C39">
              <w:rPr>
                <w:rFonts w:ascii="Times New Roman" w:hAnsi="Times New Roman"/>
                <w:sz w:val="24"/>
                <w:szCs w:val="24"/>
              </w:rPr>
              <w:t>Aktyvinti IT naudojimą pamokose.</w:t>
            </w:r>
          </w:p>
          <w:p w14:paraId="7271B169" w14:textId="77777777" w:rsidR="00E47C39" w:rsidRDefault="00E47C39" w:rsidP="00142661">
            <w:pPr>
              <w:pStyle w:val="Sraopastraipa1"/>
              <w:ind w:left="0"/>
              <w:jc w:val="both"/>
              <w:rPr>
                <w:rFonts w:ascii="Times New Roman" w:hAnsi="Times New Roman"/>
                <w:sz w:val="24"/>
                <w:szCs w:val="24"/>
              </w:rPr>
            </w:pPr>
          </w:p>
          <w:p w14:paraId="0EB00E98" w14:textId="77777777" w:rsidR="00E47C39" w:rsidRDefault="00E47C39" w:rsidP="00142661">
            <w:pPr>
              <w:pStyle w:val="Sraopastraipa1"/>
              <w:ind w:left="0"/>
              <w:jc w:val="both"/>
              <w:rPr>
                <w:rFonts w:ascii="Times New Roman" w:hAnsi="Times New Roman"/>
                <w:sz w:val="24"/>
                <w:szCs w:val="24"/>
              </w:rPr>
            </w:pPr>
          </w:p>
          <w:p w14:paraId="132CA407" w14:textId="77777777" w:rsidR="00142661" w:rsidRDefault="00142661" w:rsidP="00142661">
            <w:pPr>
              <w:pStyle w:val="Sraopastraipa1"/>
              <w:ind w:left="0"/>
              <w:jc w:val="both"/>
              <w:rPr>
                <w:rFonts w:ascii="Times New Roman" w:hAnsi="Times New Roman"/>
                <w:sz w:val="24"/>
                <w:szCs w:val="24"/>
              </w:rPr>
            </w:pPr>
          </w:p>
          <w:p w14:paraId="329D6CF9" w14:textId="77777777" w:rsidR="00142661" w:rsidRDefault="00142661" w:rsidP="00142661">
            <w:pPr>
              <w:pStyle w:val="Sraopastraipa1"/>
              <w:ind w:left="0"/>
              <w:jc w:val="both"/>
              <w:rPr>
                <w:rFonts w:ascii="Times New Roman" w:hAnsi="Times New Roman"/>
                <w:sz w:val="24"/>
                <w:szCs w:val="24"/>
              </w:rPr>
            </w:pPr>
          </w:p>
          <w:p w14:paraId="5C6A4A6C" w14:textId="77777777" w:rsidR="00142661" w:rsidRDefault="00142661" w:rsidP="00142661">
            <w:pPr>
              <w:pStyle w:val="Sraopastraipa1"/>
              <w:ind w:left="0"/>
              <w:jc w:val="both"/>
              <w:rPr>
                <w:rFonts w:ascii="Times New Roman" w:hAnsi="Times New Roman"/>
                <w:sz w:val="24"/>
                <w:szCs w:val="24"/>
              </w:rPr>
            </w:pPr>
          </w:p>
          <w:p w14:paraId="74B5F363" w14:textId="77777777" w:rsidR="00142661" w:rsidRDefault="00142661" w:rsidP="00142661">
            <w:pPr>
              <w:pStyle w:val="Sraopastraipa1"/>
              <w:ind w:left="0"/>
              <w:jc w:val="both"/>
              <w:rPr>
                <w:rFonts w:ascii="Times New Roman" w:hAnsi="Times New Roman"/>
                <w:sz w:val="24"/>
                <w:szCs w:val="24"/>
              </w:rPr>
            </w:pPr>
          </w:p>
          <w:p w14:paraId="03471B39" w14:textId="77777777" w:rsidR="00142661" w:rsidRDefault="00142661" w:rsidP="00142661">
            <w:pPr>
              <w:pStyle w:val="Sraopastraipa1"/>
              <w:ind w:left="0"/>
              <w:jc w:val="both"/>
              <w:rPr>
                <w:rFonts w:ascii="Times New Roman" w:hAnsi="Times New Roman"/>
                <w:sz w:val="24"/>
                <w:szCs w:val="24"/>
              </w:rPr>
            </w:pPr>
          </w:p>
          <w:p w14:paraId="59EC0FBB" w14:textId="77777777" w:rsidR="00142661" w:rsidRPr="00E41298" w:rsidRDefault="00142661" w:rsidP="00142661">
            <w:pPr>
              <w:pStyle w:val="Sraopastraipa1"/>
              <w:ind w:left="0"/>
              <w:jc w:val="both"/>
              <w:rPr>
                <w:rFonts w:ascii="Times New Roman" w:hAnsi="Times New Roman"/>
                <w:sz w:val="24"/>
                <w:szCs w:val="24"/>
              </w:rPr>
            </w:pPr>
          </w:p>
        </w:tc>
        <w:tc>
          <w:tcPr>
            <w:tcW w:w="2337" w:type="dxa"/>
          </w:tcPr>
          <w:p w14:paraId="5024515A" w14:textId="77777777" w:rsidR="005E33A2" w:rsidRDefault="005E33A2" w:rsidP="00142661">
            <w:pPr>
              <w:pStyle w:val="Sraopastraipa1"/>
              <w:ind w:left="0"/>
              <w:rPr>
                <w:rFonts w:ascii="Times New Roman" w:hAnsi="Times New Roman"/>
                <w:sz w:val="24"/>
                <w:szCs w:val="24"/>
              </w:rPr>
            </w:pPr>
            <w:r>
              <w:rPr>
                <w:rFonts w:ascii="Times New Roman" w:hAnsi="Times New Roman"/>
                <w:sz w:val="24"/>
                <w:szCs w:val="24"/>
              </w:rPr>
              <w:t>Vieningos programos</w:t>
            </w:r>
          </w:p>
          <w:p w14:paraId="1C51C110" w14:textId="77777777" w:rsidR="00142661" w:rsidRDefault="00142661" w:rsidP="00142661">
            <w:pPr>
              <w:pStyle w:val="Sraopastraipa1"/>
              <w:ind w:left="0"/>
              <w:rPr>
                <w:rFonts w:ascii="Times New Roman" w:hAnsi="Times New Roman"/>
                <w:sz w:val="24"/>
                <w:szCs w:val="24"/>
              </w:rPr>
            </w:pPr>
            <w:r>
              <w:rPr>
                <w:rFonts w:ascii="Times New Roman" w:hAnsi="Times New Roman"/>
                <w:sz w:val="24"/>
                <w:szCs w:val="24"/>
              </w:rPr>
              <w:t>darbui nuotoliniu bū</w:t>
            </w:r>
            <w:r w:rsidR="005E33A2">
              <w:rPr>
                <w:rFonts w:ascii="Times New Roman" w:hAnsi="Times New Roman"/>
                <w:sz w:val="24"/>
                <w:szCs w:val="24"/>
              </w:rPr>
              <w:t>du sudarymas.</w:t>
            </w:r>
          </w:p>
          <w:p w14:paraId="076854B7" w14:textId="77777777" w:rsidR="00142661" w:rsidRDefault="00142661" w:rsidP="00142661">
            <w:pPr>
              <w:pStyle w:val="Sraopastraipa1"/>
              <w:ind w:left="0"/>
              <w:rPr>
                <w:rFonts w:ascii="Times New Roman" w:hAnsi="Times New Roman"/>
                <w:sz w:val="24"/>
                <w:szCs w:val="24"/>
              </w:rPr>
            </w:pPr>
          </w:p>
          <w:p w14:paraId="7B95F712" w14:textId="0638903C" w:rsidR="00142661" w:rsidRDefault="005E33A2" w:rsidP="00142661">
            <w:pPr>
              <w:pStyle w:val="Sraopastraipa1"/>
              <w:ind w:left="0"/>
              <w:rPr>
                <w:rFonts w:ascii="Times New Roman" w:hAnsi="Times New Roman"/>
                <w:sz w:val="24"/>
                <w:szCs w:val="24"/>
              </w:rPr>
            </w:pPr>
            <w:r>
              <w:rPr>
                <w:rFonts w:ascii="Times New Roman" w:hAnsi="Times New Roman"/>
                <w:sz w:val="24"/>
                <w:szCs w:val="24"/>
              </w:rPr>
              <w:t>Pasiruošimas mokyklos</w:t>
            </w:r>
            <w:r w:rsidR="00142661">
              <w:rPr>
                <w:rFonts w:ascii="Times New Roman" w:hAnsi="Times New Roman"/>
                <w:sz w:val="24"/>
                <w:szCs w:val="24"/>
              </w:rPr>
              <w:t xml:space="preserve"> vadovams </w:t>
            </w:r>
            <w:r w:rsidR="004461DF">
              <w:rPr>
                <w:rFonts w:ascii="Times New Roman" w:hAnsi="Times New Roman"/>
                <w:sz w:val="24"/>
                <w:szCs w:val="24"/>
              </w:rPr>
              <w:t>pedagogi</w:t>
            </w:r>
            <w:r w:rsidR="00142661">
              <w:rPr>
                <w:rFonts w:ascii="Times New Roman" w:hAnsi="Times New Roman"/>
                <w:sz w:val="24"/>
                <w:szCs w:val="24"/>
              </w:rPr>
              <w:t xml:space="preserve">nę priežiūrą </w:t>
            </w:r>
            <w:r w:rsidR="004461DF">
              <w:rPr>
                <w:rFonts w:ascii="Times New Roman" w:hAnsi="Times New Roman"/>
                <w:sz w:val="24"/>
                <w:szCs w:val="24"/>
              </w:rPr>
              <w:t>vyk</w:t>
            </w:r>
            <w:r w:rsidR="00142661">
              <w:rPr>
                <w:rFonts w:ascii="Times New Roman" w:hAnsi="Times New Roman"/>
                <w:sz w:val="24"/>
                <w:szCs w:val="24"/>
              </w:rPr>
              <w:t>dyti</w:t>
            </w:r>
            <w:r w:rsidR="004461DF">
              <w:rPr>
                <w:rFonts w:ascii="Times New Roman" w:hAnsi="Times New Roman"/>
                <w:sz w:val="24"/>
                <w:szCs w:val="24"/>
              </w:rPr>
              <w:t xml:space="preserve"> nuotoliniu būdu.</w:t>
            </w:r>
          </w:p>
          <w:p w14:paraId="43346B45" w14:textId="77777777" w:rsidR="004461DF" w:rsidRDefault="004461DF" w:rsidP="00142661">
            <w:pPr>
              <w:pStyle w:val="Sraopastraipa1"/>
              <w:ind w:left="0"/>
              <w:rPr>
                <w:rFonts w:ascii="Times New Roman" w:hAnsi="Times New Roman"/>
                <w:sz w:val="24"/>
                <w:szCs w:val="24"/>
              </w:rPr>
            </w:pPr>
          </w:p>
          <w:p w14:paraId="2EB81668" w14:textId="1B626AEF" w:rsidR="00142661" w:rsidRPr="0080050B" w:rsidRDefault="004461DF" w:rsidP="00F718D5">
            <w:pPr>
              <w:pStyle w:val="Sraopastraipa1"/>
              <w:ind w:left="0"/>
              <w:rPr>
                <w:rFonts w:ascii="Times New Roman" w:hAnsi="Times New Roman"/>
                <w:sz w:val="24"/>
                <w:szCs w:val="24"/>
              </w:rPr>
            </w:pPr>
            <w:r>
              <w:rPr>
                <w:rFonts w:ascii="Times New Roman" w:hAnsi="Times New Roman"/>
                <w:sz w:val="24"/>
                <w:szCs w:val="24"/>
              </w:rPr>
              <w:t>U</w:t>
            </w:r>
            <w:r w:rsidR="00142661">
              <w:rPr>
                <w:rFonts w:ascii="Times New Roman" w:hAnsi="Times New Roman"/>
                <w:sz w:val="24"/>
                <w:szCs w:val="24"/>
              </w:rPr>
              <w:t>gdymo</w:t>
            </w:r>
            <w:r>
              <w:rPr>
                <w:rFonts w:ascii="Times New Roman" w:hAnsi="Times New Roman"/>
                <w:sz w:val="24"/>
                <w:szCs w:val="24"/>
              </w:rPr>
              <w:t xml:space="preserve"> pro</w:t>
            </w:r>
            <w:r w:rsidR="00142661">
              <w:rPr>
                <w:rFonts w:ascii="Times New Roman" w:hAnsi="Times New Roman"/>
                <w:sz w:val="24"/>
                <w:szCs w:val="24"/>
              </w:rPr>
              <w:t xml:space="preserve">cese </w:t>
            </w:r>
            <w:r>
              <w:rPr>
                <w:rFonts w:ascii="Times New Roman" w:hAnsi="Times New Roman"/>
                <w:sz w:val="24"/>
                <w:szCs w:val="24"/>
              </w:rPr>
              <w:t>pamokų laiko apskaitos įrenginių taikymas.</w:t>
            </w:r>
          </w:p>
        </w:tc>
        <w:tc>
          <w:tcPr>
            <w:tcW w:w="2338" w:type="dxa"/>
          </w:tcPr>
          <w:p w14:paraId="67404D66" w14:textId="77777777" w:rsidR="00142661" w:rsidRDefault="00142661" w:rsidP="00142661">
            <w:pPr>
              <w:pStyle w:val="Sraopastraipa1"/>
              <w:ind w:left="0"/>
              <w:jc w:val="both"/>
              <w:rPr>
                <w:rFonts w:ascii="Times New Roman" w:hAnsi="Times New Roman"/>
                <w:bCs/>
                <w:sz w:val="24"/>
                <w:szCs w:val="24"/>
              </w:rPr>
            </w:pPr>
            <w:r>
              <w:rPr>
                <w:rFonts w:ascii="Times New Roman" w:hAnsi="Times New Roman"/>
                <w:bCs/>
                <w:sz w:val="24"/>
                <w:szCs w:val="24"/>
              </w:rPr>
              <w:t xml:space="preserve"> Galimybė visiems</w:t>
            </w:r>
          </w:p>
          <w:p w14:paraId="28E6360C" w14:textId="77777777" w:rsidR="00142661" w:rsidRPr="0080050B" w:rsidRDefault="00142661" w:rsidP="00142661">
            <w:pPr>
              <w:pStyle w:val="Sraopastraipa1"/>
              <w:ind w:left="0"/>
              <w:jc w:val="both"/>
              <w:rPr>
                <w:rFonts w:ascii="Times New Roman" w:hAnsi="Times New Roman"/>
                <w:bCs/>
                <w:sz w:val="24"/>
                <w:szCs w:val="24"/>
              </w:rPr>
            </w:pPr>
            <w:r>
              <w:rPr>
                <w:rFonts w:ascii="Times New Roman" w:hAnsi="Times New Roman"/>
                <w:bCs/>
                <w:sz w:val="24"/>
                <w:szCs w:val="24"/>
              </w:rPr>
              <w:t>dirbti vieninga programa.</w:t>
            </w:r>
          </w:p>
          <w:p w14:paraId="22B424BB" w14:textId="77777777" w:rsidR="00142661" w:rsidRDefault="00142661" w:rsidP="00142661">
            <w:pPr>
              <w:pStyle w:val="Sraopastraipa1"/>
              <w:ind w:left="0"/>
              <w:jc w:val="both"/>
              <w:rPr>
                <w:rFonts w:ascii="Times New Roman" w:hAnsi="Times New Roman"/>
                <w:bCs/>
                <w:sz w:val="24"/>
                <w:szCs w:val="24"/>
              </w:rPr>
            </w:pPr>
          </w:p>
          <w:p w14:paraId="213F05D7" w14:textId="07ED896C" w:rsidR="00142661" w:rsidRDefault="00142661" w:rsidP="00142661">
            <w:pPr>
              <w:pStyle w:val="Sraopastraipa1"/>
              <w:ind w:left="0"/>
              <w:jc w:val="both"/>
              <w:rPr>
                <w:rFonts w:ascii="Times New Roman" w:hAnsi="Times New Roman"/>
                <w:bCs/>
                <w:sz w:val="24"/>
                <w:szCs w:val="24"/>
              </w:rPr>
            </w:pPr>
            <w:r>
              <w:rPr>
                <w:rFonts w:ascii="Times New Roman" w:hAnsi="Times New Roman"/>
                <w:bCs/>
                <w:sz w:val="24"/>
                <w:szCs w:val="24"/>
              </w:rPr>
              <w:t>Galimybė vadovams vykdyti ugdymo proceso  priežiūrą.</w:t>
            </w:r>
          </w:p>
          <w:p w14:paraId="09CFD383" w14:textId="77777777" w:rsidR="00142661" w:rsidRDefault="00142661" w:rsidP="00142661">
            <w:pPr>
              <w:pStyle w:val="Sraopastraipa1"/>
              <w:ind w:left="0"/>
              <w:jc w:val="both"/>
              <w:rPr>
                <w:rFonts w:ascii="Times New Roman" w:hAnsi="Times New Roman"/>
                <w:bCs/>
                <w:sz w:val="24"/>
                <w:szCs w:val="24"/>
              </w:rPr>
            </w:pPr>
          </w:p>
          <w:p w14:paraId="04F20A3B" w14:textId="77777777" w:rsidR="00142661" w:rsidRDefault="00142661" w:rsidP="00142661">
            <w:pPr>
              <w:pStyle w:val="Sraopastraipa1"/>
              <w:ind w:left="0"/>
              <w:jc w:val="both"/>
              <w:rPr>
                <w:rFonts w:ascii="Times New Roman" w:hAnsi="Times New Roman"/>
                <w:bCs/>
                <w:sz w:val="24"/>
                <w:szCs w:val="24"/>
              </w:rPr>
            </w:pPr>
          </w:p>
          <w:p w14:paraId="5C78578F" w14:textId="77777777" w:rsidR="00F718D5" w:rsidRDefault="00F718D5" w:rsidP="00142661">
            <w:pPr>
              <w:pStyle w:val="Sraopastraipa1"/>
              <w:ind w:left="0"/>
              <w:jc w:val="both"/>
              <w:rPr>
                <w:rFonts w:ascii="Times New Roman" w:hAnsi="Times New Roman"/>
                <w:bCs/>
                <w:sz w:val="24"/>
                <w:szCs w:val="24"/>
              </w:rPr>
            </w:pPr>
          </w:p>
          <w:p w14:paraId="547F3167" w14:textId="5711AF21" w:rsidR="00142661" w:rsidRPr="0080050B" w:rsidRDefault="00142661" w:rsidP="00142661">
            <w:pPr>
              <w:pStyle w:val="Sraopastraipa1"/>
              <w:ind w:left="0"/>
              <w:jc w:val="both"/>
              <w:rPr>
                <w:rFonts w:ascii="Times New Roman" w:hAnsi="Times New Roman"/>
                <w:bCs/>
                <w:sz w:val="24"/>
                <w:szCs w:val="24"/>
              </w:rPr>
            </w:pPr>
            <w:r>
              <w:rPr>
                <w:rFonts w:ascii="Times New Roman" w:hAnsi="Times New Roman"/>
                <w:bCs/>
                <w:sz w:val="24"/>
                <w:szCs w:val="24"/>
              </w:rPr>
              <w:t>Galimybė stebėti mokinių dalyvavimą pamokose.</w:t>
            </w:r>
          </w:p>
        </w:tc>
        <w:tc>
          <w:tcPr>
            <w:tcW w:w="2433" w:type="dxa"/>
          </w:tcPr>
          <w:p w14:paraId="2E97308F" w14:textId="77777777" w:rsidR="00142661" w:rsidRDefault="00142661" w:rsidP="00142661">
            <w:pPr>
              <w:pStyle w:val="Sraopastraipa1"/>
              <w:ind w:left="0"/>
              <w:rPr>
                <w:rFonts w:ascii="Times New Roman" w:hAnsi="Times New Roman"/>
                <w:bCs/>
                <w:sz w:val="24"/>
                <w:szCs w:val="24"/>
              </w:rPr>
            </w:pPr>
            <w:r>
              <w:rPr>
                <w:rFonts w:ascii="Times New Roman" w:hAnsi="Times New Roman"/>
                <w:bCs/>
                <w:sz w:val="24"/>
                <w:szCs w:val="24"/>
              </w:rPr>
              <w:t>Gerenė ugdymo kokybė, dirbant nuotoliniu būdu.</w:t>
            </w:r>
          </w:p>
          <w:p w14:paraId="792EA640" w14:textId="77777777" w:rsidR="00142661" w:rsidRDefault="00142661" w:rsidP="00142661">
            <w:pPr>
              <w:pStyle w:val="Sraopastraipa1"/>
              <w:ind w:left="0"/>
              <w:rPr>
                <w:rFonts w:ascii="Times New Roman" w:hAnsi="Times New Roman"/>
                <w:bCs/>
                <w:sz w:val="24"/>
                <w:szCs w:val="24"/>
              </w:rPr>
            </w:pPr>
          </w:p>
          <w:p w14:paraId="3E8C3210" w14:textId="5D19C8CA" w:rsidR="00142661" w:rsidRDefault="00142661" w:rsidP="00142661">
            <w:pPr>
              <w:pStyle w:val="Sraopastraipa1"/>
              <w:ind w:left="0"/>
              <w:rPr>
                <w:rFonts w:ascii="Times New Roman" w:hAnsi="Times New Roman"/>
                <w:bCs/>
                <w:sz w:val="24"/>
                <w:szCs w:val="24"/>
              </w:rPr>
            </w:pPr>
            <w:r>
              <w:rPr>
                <w:rFonts w:ascii="Times New Roman" w:hAnsi="Times New Roman"/>
                <w:bCs/>
                <w:sz w:val="24"/>
                <w:szCs w:val="24"/>
              </w:rPr>
              <w:t>Pamokų, repeticijų ir kitų užsiėmimų stebėsena.</w:t>
            </w:r>
          </w:p>
          <w:p w14:paraId="2369531A" w14:textId="77777777" w:rsidR="00142661" w:rsidRDefault="00142661" w:rsidP="00142661">
            <w:pPr>
              <w:pStyle w:val="Sraopastraipa1"/>
              <w:ind w:left="0"/>
              <w:rPr>
                <w:rFonts w:ascii="Times New Roman" w:hAnsi="Times New Roman"/>
                <w:bCs/>
                <w:sz w:val="24"/>
                <w:szCs w:val="24"/>
              </w:rPr>
            </w:pPr>
          </w:p>
          <w:p w14:paraId="1AA5C445" w14:textId="77777777" w:rsidR="00142661" w:rsidRDefault="00142661" w:rsidP="00142661">
            <w:pPr>
              <w:pStyle w:val="Sraopastraipa1"/>
              <w:ind w:left="0"/>
              <w:rPr>
                <w:rFonts w:ascii="Times New Roman" w:hAnsi="Times New Roman"/>
                <w:bCs/>
                <w:sz w:val="24"/>
                <w:szCs w:val="24"/>
              </w:rPr>
            </w:pPr>
          </w:p>
          <w:p w14:paraId="69D765EE" w14:textId="77777777" w:rsidR="00F718D5" w:rsidRDefault="00F718D5" w:rsidP="00142661">
            <w:pPr>
              <w:pStyle w:val="Sraopastraipa1"/>
              <w:ind w:left="0"/>
              <w:rPr>
                <w:rFonts w:ascii="Times New Roman" w:hAnsi="Times New Roman"/>
                <w:bCs/>
                <w:sz w:val="24"/>
                <w:szCs w:val="24"/>
              </w:rPr>
            </w:pPr>
          </w:p>
          <w:p w14:paraId="64674AE7" w14:textId="0FC3E93C" w:rsidR="00142661" w:rsidRDefault="00142661" w:rsidP="00142661">
            <w:pPr>
              <w:pStyle w:val="Sraopastraipa1"/>
              <w:ind w:left="0"/>
              <w:rPr>
                <w:rFonts w:ascii="Times New Roman" w:hAnsi="Times New Roman"/>
                <w:bCs/>
                <w:sz w:val="24"/>
                <w:szCs w:val="24"/>
              </w:rPr>
            </w:pPr>
            <w:r>
              <w:rPr>
                <w:rFonts w:ascii="Times New Roman" w:hAnsi="Times New Roman"/>
                <w:bCs/>
                <w:sz w:val="24"/>
                <w:szCs w:val="24"/>
              </w:rPr>
              <w:t>Mokinių lankomumo</w:t>
            </w:r>
          </w:p>
          <w:p w14:paraId="69B176D4" w14:textId="102BF5B3" w:rsidR="00142661" w:rsidRPr="0080050B" w:rsidRDefault="00142661" w:rsidP="00142661">
            <w:pPr>
              <w:pStyle w:val="Sraopastraipa1"/>
              <w:ind w:left="0"/>
              <w:rPr>
                <w:rFonts w:ascii="Times New Roman" w:hAnsi="Times New Roman"/>
                <w:bCs/>
                <w:sz w:val="24"/>
                <w:szCs w:val="24"/>
              </w:rPr>
            </w:pPr>
            <w:r>
              <w:rPr>
                <w:rFonts w:ascii="Times New Roman" w:hAnsi="Times New Roman"/>
                <w:bCs/>
                <w:sz w:val="24"/>
                <w:szCs w:val="24"/>
              </w:rPr>
              <w:t>stebėsena.</w:t>
            </w:r>
          </w:p>
        </w:tc>
      </w:tr>
      <w:tr w:rsidR="007E0608" w14:paraId="48D2C093" w14:textId="77777777" w:rsidTr="00B658AE">
        <w:tc>
          <w:tcPr>
            <w:tcW w:w="2337" w:type="dxa"/>
          </w:tcPr>
          <w:p w14:paraId="25CEBDC6" w14:textId="3AF155AE" w:rsidR="008E2E2D" w:rsidRDefault="008E2E2D" w:rsidP="00297ABE">
            <w:pPr>
              <w:pStyle w:val="Sraopastraipa1"/>
              <w:numPr>
                <w:ilvl w:val="1"/>
                <w:numId w:val="6"/>
              </w:numPr>
              <w:jc w:val="both"/>
              <w:rPr>
                <w:rFonts w:ascii="Times New Roman" w:hAnsi="Times New Roman"/>
                <w:sz w:val="24"/>
                <w:szCs w:val="24"/>
              </w:rPr>
            </w:pPr>
            <w:r>
              <w:rPr>
                <w:rFonts w:ascii="Times New Roman" w:hAnsi="Times New Roman"/>
                <w:sz w:val="24"/>
                <w:szCs w:val="24"/>
              </w:rPr>
              <w:lastRenderedPageBreak/>
              <w:t>Telkti ir dalintis profesinėmis kompetemcijomis.</w:t>
            </w:r>
          </w:p>
          <w:p w14:paraId="07531B11" w14:textId="77777777" w:rsidR="008E2E2D" w:rsidRDefault="008E2E2D" w:rsidP="008E2E2D">
            <w:pPr>
              <w:pStyle w:val="Sraopastraipa1"/>
              <w:ind w:left="0"/>
              <w:jc w:val="both"/>
              <w:rPr>
                <w:rFonts w:ascii="Times New Roman" w:hAnsi="Times New Roman"/>
                <w:sz w:val="24"/>
                <w:szCs w:val="24"/>
              </w:rPr>
            </w:pPr>
          </w:p>
          <w:p w14:paraId="1A420F41" w14:textId="77777777" w:rsidR="008E2E2D" w:rsidRDefault="008E2E2D" w:rsidP="008E2E2D">
            <w:pPr>
              <w:pStyle w:val="Sraopastraipa1"/>
              <w:ind w:left="0"/>
              <w:jc w:val="both"/>
              <w:rPr>
                <w:rFonts w:ascii="Times New Roman" w:hAnsi="Times New Roman"/>
                <w:sz w:val="24"/>
                <w:szCs w:val="24"/>
              </w:rPr>
            </w:pPr>
          </w:p>
          <w:p w14:paraId="734FED4D" w14:textId="77777777" w:rsidR="008E2E2D" w:rsidRDefault="008E2E2D" w:rsidP="008E2E2D">
            <w:pPr>
              <w:pStyle w:val="Sraopastraipa1"/>
              <w:ind w:left="0"/>
              <w:jc w:val="both"/>
              <w:rPr>
                <w:rFonts w:ascii="Times New Roman" w:hAnsi="Times New Roman"/>
                <w:sz w:val="24"/>
                <w:szCs w:val="24"/>
              </w:rPr>
            </w:pPr>
          </w:p>
        </w:tc>
        <w:tc>
          <w:tcPr>
            <w:tcW w:w="2337" w:type="dxa"/>
          </w:tcPr>
          <w:p w14:paraId="299110DD" w14:textId="0D5A3DD8" w:rsidR="004461DF" w:rsidRDefault="004461DF" w:rsidP="008E2E2D">
            <w:pPr>
              <w:rPr>
                <w:szCs w:val="24"/>
              </w:rPr>
            </w:pPr>
            <w:r>
              <w:rPr>
                <w:szCs w:val="24"/>
              </w:rPr>
              <w:t>Nuolatinio</w:t>
            </w:r>
            <w:r w:rsidR="008E2E2D">
              <w:rPr>
                <w:szCs w:val="24"/>
              </w:rPr>
              <w:t xml:space="preserve"> ir tęs</w:t>
            </w:r>
            <w:r>
              <w:rPr>
                <w:szCs w:val="24"/>
              </w:rPr>
              <w:t xml:space="preserve">tinio </w:t>
            </w:r>
            <w:r w:rsidR="008E2E2D">
              <w:rPr>
                <w:szCs w:val="24"/>
              </w:rPr>
              <w:t xml:space="preserve">pedagogų </w:t>
            </w:r>
            <w:r>
              <w:rPr>
                <w:szCs w:val="24"/>
              </w:rPr>
              <w:t>kvalifikacijos kėlimo skatinimas.</w:t>
            </w:r>
          </w:p>
          <w:p w14:paraId="3D40AAC1" w14:textId="77777777" w:rsidR="005E33A2" w:rsidRDefault="005E33A2" w:rsidP="008E2E2D">
            <w:pPr>
              <w:rPr>
                <w:szCs w:val="24"/>
              </w:rPr>
            </w:pPr>
          </w:p>
          <w:p w14:paraId="011AA349" w14:textId="77777777" w:rsidR="0076079E" w:rsidRDefault="0076079E" w:rsidP="004461DF">
            <w:pPr>
              <w:pStyle w:val="Betarp1"/>
              <w:rPr>
                <w:rFonts w:ascii="Times New Roman" w:hAnsi="Times New Roman"/>
                <w:sz w:val="24"/>
                <w:szCs w:val="24"/>
              </w:rPr>
            </w:pPr>
          </w:p>
          <w:p w14:paraId="557F28DC" w14:textId="77B0EF06" w:rsidR="005E33A2" w:rsidRDefault="004461DF" w:rsidP="004461DF">
            <w:pPr>
              <w:pStyle w:val="Betarp1"/>
              <w:rPr>
                <w:rFonts w:ascii="Times New Roman" w:hAnsi="Times New Roman"/>
                <w:sz w:val="24"/>
                <w:szCs w:val="24"/>
              </w:rPr>
            </w:pPr>
            <w:r>
              <w:rPr>
                <w:rFonts w:ascii="Times New Roman" w:hAnsi="Times New Roman"/>
                <w:sz w:val="24"/>
                <w:szCs w:val="24"/>
              </w:rPr>
              <w:t>Organizavimas mo</w:t>
            </w:r>
            <w:r w:rsidR="005E33A2">
              <w:rPr>
                <w:rFonts w:ascii="Times New Roman" w:hAnsi="Times New Roman"/>
                <w:sz w:val="24"/>
                <w:szCs w:val="24"/>
              </w:rPr>
              <w:t>kyklos,</w:t>
            </w:r>
            <w:r w:rsidR="005E33A2" w:rsidRPr="00E41298">
              <w:rPr>
                <w:rFonts w:ascii="Times New Roman" w:hAnsi="Times New Roman"/>
                <w:sz w:val="24"/>
                <w:szCs w:val="24"/>
              </w:rPr>
              <w:t xml:space="preserve">  rajono</w:t>
            </w:r>
            <w:r w:rsidR="005E33A2">
              <w:rPr>
                <w:rFonts w:ascii="Times New Roman" w:hAnsi="Times New Roman"/>
                <w:sz w:val="24"/>
                <w:szCs w:val="24"/>
              </w:rPr>
              <w:t>,</w:t>
            </w:r>
            <w:r w:rsidR="005E33A2" w:rsidRPr="00E41298">
              <w:rPr>
                <w:rFonts w:ascii="Times New Roman" w:hAnsi="Times New Roman"/>
                <w:sz w:val="24"/>
                <w:szCs w:val="24"/>
              </w:rPr>
              <w:t xml:space="preserve">  </w:t>
            </w:r>
            <w:r>
              <w:rPr>
                <w:rFonts w:ascii="Times New Roman" w:hAnsi="Times New Roman"/>
                <w:sz w:val="24"/>
                <w:szCs w:val="24"/>
              </w:rPr>
              <w:t>ap</w:t>
            </w:r>
            <w:r w:rsidR="005E33A2" w:rsidRPr="00E41298">
              <w:rPr>
                <w:rFonts w:ascii="Times New Roman" w:hAnsi="Times New Roman"/>
                <w:sz w:val="24"/>
                <w:szCs w:val="24"/>
              </w:rPr>
              <w:t>skrities  meto</w:t>
            </w:r>
            <w:r>
              <w:rPr>
                <w:rFonts w:ascii="Times New Roman" w:hAnsi="Times New Roman"/>
                <w:sz w:val="24"/>
                <w:szCs w:val="24"/>
              </w:rPr>
              <w:t>dinių</w:t>
            </w:r>
          </w:p>
          <w:p w14:paraId="0A4F54D2" w14:textId="77777777" w:rsidR="005E33A2" w:rsidRDefault="005E33A2" w:rsidP="005E33A2">
            <w:pPr>
              <w:rPr>
                <w:szCs w:val="24"/>
              </w:rPr>
            </w:pPr>
            <w:r>
              <w:rPr>
                <w:szCs w:val="24"/>
              </w:rPr>
              <w:t>seminar</w:t>
            </w:r>
            <w:r w:rsidR="004461DF">
              <w:rPr>
                <w:szCs w:val="24"/>
              </w:rPr>
              <w:t>ų.</w:t>
            </w:r>
          </w:p>
          <w:p w14:paraId="2075A80D" w14:textId="77777777" w:rsidR="005E33A2" w:rsidRDefault="005E33A2" w:rsidP="005E33A2">
            <w:pPr>
              <w:rPr>
                <w:szCs w:val="24"/>
              </w:rPr>
            </w:pPr>
          </w:p>
          <w:p w14:paraId="5CBCB132" w14:textId="77777777" w:rsidR="004461DF" w:rsidRDefault="004461DF" w:rsidP="005E33A2">
            <w:pPr>
              <w:rPr>
                <w:szCs w:val="24"/>
              </w:rPr>
            </w:pPr>
            <w:r>
              <w:rPr>
                <w:szCs w:val="24"/>
              </w:rPr>
              <w:t>V</w:t>
            </w:r>
            <w:r w:rsidR="005E33A2">
              <w:rPr>
                <w:szCs w:val="24"/>
              </w:rPr>
              <w:t xml:space="preserve">isų </w:t>
            </w:r>
            <w:r>
              <w:rPr>
                <w:szCs w:val="24"/>
              </w:rPr>
              <w:t xml:space="preserve">mokyklos </w:t>
            </w:r>
            <w:r w:rsidR="005E33A2">
              <w:rPr>
                <w:szCs w:val="24"/>
              </w:rPr>
              <w:t>skyrių metodi</w:t>
            </w:r>
            <w:r>
              <w:rPr>
                <w:szCs w:val="24"/>
              </w:rPr>
              <w:t>nių užsiėmimų</w:t>
            </w:r>
          </w:p>
          <w:p w14:paraId="4DE6A707" w14:textId="77777777" w:rsidR="005E33A2" w:rsidRDefault="004461DF" w:rsidP="005E33A2">
            <w:pPr>
              <w:rPr>
                <w:szCs w:val="24"/>
              </w:rPr>
            </w:pPr>
            <w:r>
              <w:rPr>
                <w:szCs w:val="24"/>
              </w:rPr>
              <w:t>rengimas.</w:t>
            </w:r>
          </w:p>
          <w:p w14:paraId="24A2858C" w14:textId="77777777" w:rsidR="005E33A2" w:rsidRDefault="005E33A2" w:rsidP="005E33A2">
            <w:pPr>
              <w:rPr>
                <w:szCs w:val="24"/>
              </w:rPr>
            </w:pPr>
          </w:p>
          <w:p w14:paraId="719B2279" w14:textId="0CCB7958" w:rsidR="005E33A2" w:rsidRDefault="004461DF" w:rsidP="00F718D5">
            <w:pPr>
              <w:pStyle w:val="Betarp1"/>
              <w:jc w:val="both"/>
              <w:rPr>
                <w:rFonts w:ascii="Times New Roman" w:hAnsi="Times New Roman"/>
                <w:sz w:val="24"/>
                <w:szCs w:val="24"/>
              </w:rPr>
            </w:pPr>
            <w:r>
              <w:rPr>
                <w:rFonts w:ascii="Times New Roman" w:hAnsi="Times New Roman"/>
                <w:sz w:val="24"/>
                <w:szCs w:val="24"/>
              </w:rPr>
              <w:t>Dalijim</w:t>
            </w:r>
            <w:r w:rsidR="00F718D5">
              <w:rPr>
                <w:rFonts w:ascii="Times New Roman" w:hAnsi="Times New Roman"/>
                <w:sz w:val="24"/>
                <w:szCs w:val="24"/>
              </w:rPr>
              <w:t>ą</w:t>
            </w:r>
            <w:r>
              <w:rPr>
                <w:rFonts w:ascii="Times New Roman" w:hAnsi="Times New Roman"/>
                <w:sz w:val="24"/>
                <w:szCs w:val="24"/>
              </w:rPr>
              <w:t>si metodinė</w:t>
            </w:r>
            <w:r w:rsidR="005E33A2">
              <w:rPr>
                <w:rFonts w:ascii="Times New Roman" w:hAnsi="Times New Roman"/>
                <w:sz w:val="24"/>
                <w:szCs w:val="24"/>
              </w:rPr>
              <w:t xml:space="preserve">mis naujovėmis, </w:t>
            </w:r>
            <w:r w:rsidR="00D45CEE">
              <w:rPr>
                <w:rFonts w:ascii="Times New Roman" w:hAnsi="Times New Roman"/>
                <w:sz w:val="24"/>
                <w:szCs w:val="24"/>
              </w:rPr>
              <w:t>ve</w:t>
            </w:r>
            <w:r w:rsidR="005E33A2">
              <w:rPr>
                <w:rFonts w:ascii="Times New Roman" w:hAnsi="Times New Roman"/>
                <w:sz w:val="24"/>
                <w:szCs w:val="24"/>
              </w:rPr>
              <w:t>dant atviras pamokas kolegoms.</w:t>
            </w:r>
          </w:p>
          <w:p w14:paraId="6786818D" w14:textId="77777777" w:rsidR="005E33A2" w:rsidRDefault="005E33A2" w:rsidP="005E33A2">
            <w:pPr>
              <w:pStyle w:val="Betarp1"/>
              <w:jc w:val="both"/>
              <w:rPr>
                <w:rFonts w:ascii="Times New Roman" w:hAnsi="Times New Roman"/>
                <w:sz w:val="24"/>
                <w:szCs w:val="24"/>
              </w:rPr>
            </w:pPr>
          </w:p>
          <w:p w14:paraId="0A55A8E5" w14:textId="4ED50535" w:rsidR="005E33A2" w:rsidRDefault="004461DF" w:rsidP="00F718D5">
            <w:pPr>
              <w:pStyle w:val="Betarp1"/>
              <w:rPr>
                <w:rFonts w:ascii="Times New Roman" w:hAnsi="Times New Roman"/>
                <w:sz w:val="24"/>
                <w:szCs w:val="24"/>
              </w:rPr>
            </w:pPr>
            <w:r>
              <w:rPr>
                <w:rFonts w:ascii="Times New Roman" w:hAnsi="Times New Roman"/>
                <w:sz w:val="24"/>
                <w:szCs w:val="24"/>
              </w:rPr>
              <w:t xml:space="preserve">Dalyvavimas </w:t>
            </w:r>
            <w:r w:rsidR="005E33A2">
              <w:rPr>
                <w:rFonts w:ascii="Times New Roman" w:hAnsi="Times New Roman"/>
                <w:sz w:val="24"/>
                <w:szCs w:val="24"/>
              </w:rPr>
              <w:t xml:space="preserve">kitų </w:t>
            </w:r>
            <w:r w:rsidR="00D45CEE">
              <w:rPr>
                <w:rFonts w:ascii="Times New Roman" w:hAnsi="Times New Roman"/>
                <w:sz w:val="24"/>
                <w:szCs w:val="24"/>
              </w:rPr>
              <w:t>ins</w:t>
            </w:r>
            <w:r w:rsidR="005E33A2">
              <w:rPr>
                <w:rFonts w:ascii="Times New Roman" w:hAnsi="Times New Roman"/>
                <w:sz w:val="24"/>
                <w:szCs w:val="24"/>
              </w:rPr>
              <w:t xml:space="preserve">titucijų </w:t>
            </w:r>
            <w:r w:rsidR="00D45CEE">
              <w:rPr>
                <w:rFonts w:ascii="Times New Roman" w:hAnsi="Times New Roman"/>
                <w:sz w:val="24"/>
                <w:szCs w:val="24"/>
              </w:rPr>
              <w:t>organizuoja</w:t>
            </w:r>
            <w:r>
              <w:rPr>
                <w:rFonts w:ascii="Times New Roman" w:hAnsi="Times New Roman"/>
                <w:sz w:val="24"/>
                <w:szCs w:val="24"/>
              </w:rPr>
              <w:t>muo</w:t>
            </w:r>
            <w:r w:rsidR="005E33A2">
              <w:rPr>
                <w:rFonts w:ascii="Times New Roman" w:hAnsi="Times New Roman"/>
                <w:sz w:val="24"/>
                <w:szCs w:val="24"/>
              </w:rPr>
              <w:t>se seminaruose, kursuose.</w:t>
            </w:r>
          </w:p>
        </w:tc>
        <w:tc>
          <w:tcPr>
            <w:tcW w:w="2338" w:type="dxa"/>
          </w:tcPr>
          <w:p w14:paraId="205FC647" w14:textId="4C764691" w:rsidR="00D45CEE" w:rsidRPr="00E41298" w:rsidRDefault="00D45CEE" w:rsidP="00F718D5">
            <w:pPr>
              <w:pStyle w:val="Betarp1"/>
              <w:jc w:val="both"/>
              <w:rPr>
                <w:rFonts w:ascii="Times New Roman" w:hAnsi="Times New Roman"/>
                <w:sz w:val="24"/>
                <w:szCs w:val="24"/>
              </w:rPr>
            </w:pPr>
            <w:r w:rsidRPr="00E41298">
              <w:rPr>
                <w:rFonts w:ascii="Times New Roman" w:hAnsi="Times New Roman"/>
                <w:sz w:val="24"/>
                <w:szCs w:val="24"/>
              </w:rPr>
              <w:t>Mok</w:t>
            </w:r>
            <w:r>
              <w:rPr>
                <w:rFonts w:ascii="Times New Roman" w:hAnsi="Times New Roman"/>
                <w:sz w:val="24"/>
                <w:szCs w:val="24"/>
              </w:rPr>
              <w:t>ytojai įgis naujų kompetencijų. Suži</w:t>
            </w:r>
            <w:r w:rsidRPr="00E41298">
              <w:rPr>
                <w:rFonts w:ascii="Times New Roman" w:hAnsi="Times New Roman"/>
                <w:sz w:val="24"/>
                <w:szCs w:val="24"/>
              </w:rPr>
              <w:t xml:space="preserve">nos apie </w:t>
            </w:r>
            <w:r>
              <w:rPr>
                <w:rFonts w:ascii="Times New Roman" w:hAnsi="Times New Roman"/>
                <w:sz w:val="24"/>
                <w:szCs w:val="24"/>
              </w:rPr>
              <w:t>kūrybišką muzikinį darbą, atnaujinamos turimos žinios.</w:t>
            </w:r>
          </w:p>
        </w:tc>
        <w:tc>
          <w:tcPr>
            <w:tcW w:w="2433" w:type="dxa"/>
          </w:tcPr>
          <w:p w14:paraId="15466664" w14:textId="321255A9" w:rsidR="008E2E2D" w:rsidRPr="0097720D" w:rsidRDefault="0097720D" w:rsidP="008E2E2D">
            <w:pPr>
              <w:pStyle w:val="Sraopastraipa1"/>
              <w:ind w:left="0"/>
              <w:rPr>
                <w:rFonts w:ascii="Times New Roman" w:hAnsi="Times New Roman"/>
                <w:bCs/>
                <w:sz w:val="24"/>
                <w:szCs w:val="24"/>
              </w:rPr>
            </w:pPr>
            <w:r>
              <w:rPr>
                <w:rFonts w:ascii="Times New Roman" w:hAnsi="Times New Roman"/>
                <w:bCs/>
                <w:sz w:val="24"/>
                <w:szCs w:val="24"/>
              </w:rPr>
              <w:t>Gerėja pamokų ir repetecijų kokybė.</w:t>
            </w:r>
          </w:p>
        </w:tc>
      </w:tr>
      <w:tr w:rsidR="0045071C" w14:paraId="671CBB90" w14:textId="77777777" w:rsidTr="00B658AE">
        <w:tc>
          <w:tcPr>
            <w:tcW w:w="2337" w:type="dxa"/>
          </w:tcPr>
          <w:p w14:paraId="44BE4688" w14:textId="369BDFF6" w:rsidR="0045071C" w:rsidRDefault="00297ABE" w:rsidP="00297ABE">
            <w:pPr>
              <w:pStyle w:val="Sraopastraipa1"/>
              <w:numPr>
                <w:ilvl w:val="1"/>
                <w:numId w:val="6"/>
              </w:numPr>
              <w:rPr>
                <w:rFonts w:ascii="Times New Roman" w:hAnsi="Times New Roman"/>
                <w:sz w:val="24"/>
                <w:szCs w:val="24"/>
              </w:rPr>
            </w:pPr>
            <w:r>
              <w:rPr>
                <w:rFonts w:ascii="Times New Roman" w:hAnsi="Times New Roman"/>
                <w:sz w:val="24"/>
                <w:szCs w:val="24"/>
              </w:rPr>
              <w:t xml:space="preserve"> </w:t>
            </w:r>
            <w:r w:rsidR="0045071C">
              <w:rPr>
                <w:rFonts w:ascii="Times New Roman" w:hAnsi="Times New Roman"/>
                <w:sz w:val="24"/>
                <w:szCs w:val="24"/>
              </w:rPr>
              <w:t>Dalyvauti rajoniniuose, apskrities, respublikiniuose, tarptautiniuose konkursuose, festivaliuose.</w:t>
            </w:r>
          </w:p>
          <w:p w14:paraId="52A4A041" w14:textId="77777777" w:rsidR="0045071C" w:rsidRDefault="0045071C" w:rsidP="0045071C">
            <w:pPr>
              <w:pStyle w:val="Sraopastraipa1"/>
              <w:ind w:left="0"/>
              <w:jc w:val="both"/>
              <w:rPr>
                <w:rFonts w:ascii="Times New Roman" w:hAnsi="Times New Roman"/>
                <w:sz w:val="24"/>
                <w:szCs w:val="24"/>
              </w:rPr>
            </w:pPr>
          </w:p>
        </w:tc>
        <w:tc>
          <w:tcPr>
            <w:tcW w:w="2337" w:type="dxa"/>
          </w:tcPr>
          <w:p w14:paraId="05844B34" w14:textId="77777777" w:rsidR="0045071C" w:rsidRDefault="0045071C" w:rsidP="0045071C">
            <w:pPr>
              <w:pStyle w:val="Sraopastraipa1"/>
              <w:ind w:left="0"/>
              <w:rPr>
                <w:rFonts w:ascii="Times New Roman" w:hAnsi="Times New Roman"/>
                <w:sz w:val="24"/>
                <w:szCs w:val="24"/>
              </w:rPr>
            </w:pPr>
            <w:r>
              <w:rPr>
                <w:rFonts w:ascii="Times New Roman" w:hAnsi="Times New Roman"/>
                <w:sz w:val="24"/>
                <w:szCs w:val="24"/>
              </w:rPr>
              <w:t>Gabių vaikų ugdymas, sudaromos</w:t>
            </w:r>
          </w:p>
          <w:p w14:paraId="10A4B715" w14:textId="3F45CEA2" w:rsidR="0045071C" w:rsidRDefault="0045071C" w:rsidP="0045071C">
            <w:pPr>
              <w:pStyle w:val="Sraopastraipa1"/>
              <w:ind w:left="0"/>
              <w:jc w:val="both"/>
              <w:rPr>
                <w:rFonts w:ascii="Times New Roman" w:hAnsi="Times New Roman"/>
                <w:sz w:val="24"/>
                <w:szCs w:val="24"/>
              </w:rPr>
            </w:pPr>
            <w:r>
              <w:rPr>
                <w:rFonts w:ascii="Times New Roman" w:hAnsi="Times New Roman"/>
                <w:sz w:val="24"/>
                <w:szCs w:val="24"/>
              </w:rPr>
              <w:t>sąlygos jų saviraiškai.</w:t>
            </w:r>
          </w:p>
        </w:tc>
        <w:tc>
          <w:tcPr>
            <w:tcW w:w="2338" w:type="dxa"/>
          </w:tcPr>
          <w:p w14:paraId="1A104F76" w14:textId="0C1828F5" w:rsidR="0045071C" w:rsidRDefault="0045071C" w:rsidP="00BF191E">
            <w:pPr>
              <w:pStyle w:val="Sraopastraipa1"/>
              <w:ind w:left="0"/>
              <w:jc w:val="both"/>
              <w:rPr>
                <w:rFonts w:ascii="Times New Roman" w:hAnsi="Times New Roman"/>
                <w:bCs/>
                <w:sz w:val="24"/>
                <w:szCs w:val="24"/>
              </w:rPr>
            </w:pPr>
            <w:r>
              <w:rPr>
                <w:rFonts w:ascii="Times New Roman" w:hAnsi="Times New Roman"/>
                <w:bCs/>
                <w:sz w:val="24"/>
                <w:szCs w:val="24"/>
              </w:rPr>
              <w:t>Mokinių mokymosi motyvacijos skatinimas.</w:t>
            </w:r>
          </w:p>
        </w:tc>
        <w:tc>
          <w:tcPr>
            <w:tcW w:w="2433" w:type="dxa"/>
          </w:tcPr>
          <w:p w14:paraId="5AF6FE3A" w14:textId="77777777" w:rsidR="0045071C" w:rsidRPr="00356B2B" w:rsidRDefault="0045071C" w:rsidP="00F718D5">
            <w:pPr>
              <w:pStyle w:val="ListParagraph"/>
              <w:numPr>
                <w:ilvl w:val="0"/>
                <w:numId w:val="5"/>
              </w:numPr>
              <w:jc w:val="both"/>
              <w:rPr>
                <w:szCs w:val="24"/>
              </w:rPr>
            </w:pPr>
            <w:r w:rsidRPr="00356B2B">
              <w:rPr>
                <w:szCs w:val="24"/>
              </w:rPr>
              <w:t>Dalyvauta:</w:t>
            </w:r>
          </w:p>
          <w:p w14:paraId="5083DE05" w14:textId="77777777" w:rsidR="0045071C" w:rsidRDefault="0045071C" w:rsidP="00F718D5">
            <w:pPr>
              <w:rPr>
                <w:szCs w:val="24"/>
              </w:rPr>
            </w:pPr>
            <w:r>
              <w:rPr>
                <w:szCs w:val="24"/>
              </w:rPr>
              <w:t xml:space="preserve"> 9 tarptautiniuose konkursuose ir laimėtos 27  I-III vietos.</w:t>
            </w:r>
          </w:p>
          <w:p w14:paraId="6DE955AF" w14:textId="77777777" w:rsidR="0045071C" w:rsidRDefault="0045071C" w:rsidP="00F718D5">
            <w:pPr>
              <w:rPr>
                <w:szCs w:val="24"/>
              </w:rPr>
            </w:pPr>
            <w:r>
              <w:rPr>
                <w:szCs w:val="24"/>
              </w:rPr>
              <w:t>13 respublikinių konkursų laimėtos 25 prizinės vietos.</w:t>
            </w:r>
          </w:p>
          <w:p w14:paraId="2B88FBAF" w14:textId="1B37E1B4" w:rsidR="0045071C" w:rsidRDefault="0045071C" w:rsidP="00F718D5">
            <w:pPr>
              <w:jc w:val="both"/>
              <w:rPr>
                <w:szCs w:val="24"/>
              </w:rPr>
            </w:pPr>
            <w:r>
              <w:rPr>
                <w:szCs w:val="24"/>
              </w:rPr>
              <w:t>5 Žemaitijos ir Klaipėdos krašto konkursuose laimėta 19 apdovanojimų.</w:t>
            </w:r>
          </w:p>
          <w:p w14:paraId="412C2BA3" w14:textId="77777777" w:rsidR="0045071C" w:rsidRDefault="0045071C" w:rsidP="00F718D5">
            <w:pPr>
              <w:jc w:val="both"/>
              <w:rPr>
                <w:szCs w:val="24"/>
              </w:rPr>
            </w:pPr>
          </w:p>
          <w:p w14:paraId="5692D57E" w14:textId="7BE2B79A" w:rsidR="0045071C" w:rsidRDefault="0045071C" w:rsidP="00F718D5">
            <w:pPr>
              <w:pStyle w:val="ListParagraph"/>
              <w:numPr>
                <w:ilvl w:val="0"/>
                <w:numId w:val="5"/>
              </w:numPr>
              <w:jc w:val="both"/>
              <w:rPr>
                <w:szCs w:val="24"/>
              </w:rPr>
            </w:pPr>
            <w:r>
              <w:rPr>
                <w:szCs w:val="24"/>
              </w:rPr>
              <w:t>Dalyvauta</w:t>
            </w:r>
            <w:r w:rsidR="00BF191E">
              <w:rPr>
                <w:szCs w:val="24"/>
              </w:rPr>
              <w:t>:</w:t>
            </w:r>
          </w:p>
          <w:p w14:paraId="776E8CCE" w14:textId="0BF13B64" w:rsidR="0045071C" w:rsidRPr="000D36CB" w:rsidRDefault="0045071C" w:rsidP="00F718D5">
            <w:pPr>
              <w:jc w:val="both"/>
              <w:rPr>
                <w:szCs w:val="24"/>
              </w:rPr>
            </w:pPr>
            <w:r>
              <w:rPr>
                <w:szCs w:val="24"/>
              </w:rPr>
              <w:t>2 tarptautiniuse, 3 respublikiniuose ir 4 Žemaitijos ir Klaipėdos  festivaliuose.</w:t>
            </w:r>
          </w:p>
        </w:tc>
      </w:tr>
    </w:tbl>
    <w:p w14:paraId="4E60DB2F" w14:textId="0E677733" w:rsidR="00C47D88" w:rsidRDefault="00C47D88"/>
    <w:p w14:paraId="73502B3F" w14:textId="77777777" w:rsidR="00F63928" w:rsidRDefault="00F63928" w:rsidP="00F63928">
      <w:pPr>
        <w:rPr>
          <w:b/>
          <w:szCs w:val="24"/>
          <w:lang w:eastAsia="lt-LT"/>
        </w:rPr>
      </w:pPr>
      <w:r w:rsidRPr="00DA4C2F">
        <w:rPr>
          <w:b/>
          <w:szCs w:val="24"/>
          <w:lang w:eastAsia="lt-LT"/>
        </w:rPr>
        <w:t>2.</w:t>
      </w:r>
      <w:r>
        <w:rPr>
          <w:b/>
          <w:szCs w:val="24"/>
          <w:lang w:eastAsia="lt-LT"/>
        </w:rPr>
        <w:t xml:space="preserve"> </w:t>
      </w:r>
      <w:r w:rsidRPr="00DA4C2F">
        <w:rPr>
          <w:b/>
          <w:szCs w:val="24"/>
          <w:lang w:eastAsia="lt-LT"/>
        </w:rPr>
        <w:t>Užduotys, neįvykdytos ar įvykdytos iš dalies dėl numatytų rizikų (jei tokių buvo)</w:t>
      </w:r>
    </w:p>
    <w:tbl>
      <w:tblPr>
        <w:tblStyle w:val="TableGrid"/>
        <w:tblW w:w="0" w:type="auto"/>
        <w:tblLook w:val="04A0" w:firstRow="1" w:lastRow="0" w:firstColumn="1" w:lastColumn="0" w:noHBand="0" w:noVBand="1"/>
      </w:tblPr>
      <w:tblGrid>
        <w:gridCol w:w="4675"/>
        <w:gridCol w:w="4675"/>
      </w:tblGrid>
      <w:tr w:rsidR="00F63928" w14:paraId="639AEDF4" w14:textId="77777777" w:rsidTr="0038007D">
        <w:tc>
          <w:tcPr>
            <w:tcW w:w="4675" w:type="dxa"/>
            <w:vAlign w:val="center"/>
          </w:tcPr>
          <w:p w14:paraId="0CAC9771" w14:textId="67F5B3BB" w:rsidR="00F63928" w:rsidRDefault="00F63928" w:rsidP="00F63928">
            <w:pPr>
              <w:jc w:val="center"/>
            </w:pPr>
            <w:r w:rsidRPr="00DA4C2F">
              <w:rPr>
                <w:szCs w:val="24"/>
                <w:lang w:eastAsia="lt-LT"/>
              </w:rPr>
              <w:t>Užduotys</w:t>
            </w:r>
          </w:p>
        </w:tc>
        <w:tc>
          <w:tcPr>
            <w:tcW w:w="4675" w:type="dxa"/>
            <w:vAlign w:val="center"/>
          </w:tcPr>
          <w:p w14:paraId="543A8205" w14:textId="6F2D7C73" w:rsidR="00F63928" w:rsidRDefault="00F63928" w:rsidP="00F63928">
            <w:pPr>
              <w:jc w:val="center"/>
            </w:pPr>
            <w:r w:rsidRPr="00DA4C2F">
              <w:rPr>
                <w:szCs w:val="24"/>
                <w:lang w:eastAsia="lt-LT"/>
              </w:rPr>
              <w:t>Priežastys, rizikos</w:t>
            </w:r>
          </w:p>
        </w:tc>
      </w:tr>
      <w:tr w:rsidR="00F63928" w14:paraId="16A8950E" w14:textId="77777777" w:rsidTr="00F63928">
        <w:tc>
          <w:tcPr>
            <w:tcW w:w="4675" w:type="dxa"/>
          </w:tcPr>
          <w:p w14:paraId="49A7984F" w14:textId="7B94EDEB" w:rsidR="00F63928" w:rsidRPr="00396E37" w:rsidRDefault="00396E37" w:rsidP="00F63928">
            <w:r>
              <w:t>Nevyko Gospel ir Vargonų mzikos festivaliai.</w:t>
            </w:r>
          </w:p>
        </w:tc>
        <w:tc>
          <w:tcPr>
            <w:tcW w:w="4675" w:type="dxa"/>
          </w:tcPr>
          <w:p w14:paraId="3D8AF367" w14:textId="578C983F" w:rsidR="00F63928" w:rsidRDefault="00396E37" w:rsidP="00F63928">
            <w:r>
              <w:t>Lėšų stygius.</w:t>
            </w:r>
          </w:p>
        </w:tc>
      </w:tr>
    </w:tbl>
    <w:p w14:paraId="545590E5" w14:textId="77777777" w:rsidR="00F718D5" w:rsidRDefault="00F718D5" w:rsidP="00F3026D">
      <w:pPr>
        <w:pStyle w:val="Standard"/>
        <w:tabs>
          <w:tab w:val="left" w:pos="284"/>
        </w:tabs>
        <w:jc w:val="both"/>
        <w:rPr>
          <w:rFonts w:ascii="Times New Roman" w:hAnsi="Times New Roman"/>
          <w:b/>
          <w:lang w:val="lt-LT" w:eastAsia="lt-LT"/>
        </w:rPr>
      </w:pPr>
    </w:p>
    <w:p w14:paraId="7CA53162" w14:textId="4F904228" w:rsidR="00F3026D" w:rsidRPr="00636462" w:rsidRDefault="00F3026D" w:rsidP="00F3026D">
      <w:pPr>
        <w:pStyle w:val="Standard"/>
        <w:tabs>
          <w:tab w:val="left" w:pos="284"/>
        </w:tabs>
        <w:jc w:val="both"/>
        <w:rPr>
          <w:rFonts w:ascii="Times New Roman" w:hAnsi="Times New Roman"/>
          <w:b/>
          <w:lang w:val="lt-LT" w:eastAsia="lt-LT"/>
        </w:rPr>
      </w:pPr>
      <w:r w:rsidRPr="00636462">
        <w:rPr>
          <w:rFonts w:ascii="Times New Roman" w:hAnsi="Times New Roman"/>
          <w:b/>
          <w:lang w:val="lt-LT" w:eastAsia="lt-LT"/>
        </w:rPr>
        <w:t>3.</w:t>
      </w:r>
      <w:r w:rsidRPr="00636462">
        <w:rPr>
          <w:rFonts w:ascii="Times New Roman" w:hAnsi="Times New Roman"/>
          <w:b/>
          <w:lang w:val="lt-LT" w:eastAsia="lt-LT"/>
        </w:rPr>
        <w:tab/>
      </w:r>
      <w:r w:rsidR="00297ABE">
        <w:rPr>
          <w:rFonts w:ascii="Times New Roman" w:hAnsi="Times New Roman"/>
          <w:b/>
          <w:lang w:val="lt-LT" w:eastAsia="lt-LT"/>
        </w:rPr>
        <w:t>V</w:t>
      </w:r>
      <w:r w:rsidRPr="00636462">
        <w:rPr>
          <w:rFonts w:ascii="Times New Roman" w:hAnsi="Times New Roman"/>
          <w:b/>
          <w:lang w:val="lt-LT" w:eastAsia="lt-LT"/>
        </w:rPr>
        <w:t>eiklos, kurios nebuvo planuotos ir nustatytos, bet įvykdytos</w:t>
      </w:r>
    </w:p>
    <w:p w14:paraId="68647E3A" w14:textId="77777777" w:rsidR="00F3026D" w:rsidRPr="00297ABE" w:rsidRDefault="00F3026D" w:rsidP="00F3026D">
      <w:pPr>
        <w:pStyle w:val="Standard"/>
        <w:tabs>
          <w:tab w:val="left" w:pos="284"/>
        </w:tabs>
        <w:jc w:val="both"/>
        <w:rPr>
          <w:rFonts w:ascii="Times New Roman" w:hAnsi="Times New Roman"/>
          <w:sz w:val="20"/>
          <w:szCs w:val="20"/>
          <w:lang w:val="lt-LT" w:eastAsia="lt-LT"/>
        </w:rPr>
      </w:pPr>
      <w:r w:rsidRPr="00297ABE">
        <w:rPr>
          <w:rFonts w:ascii="Times New Roman" w:hAnsi="Times New Roman"/>
          <w:sz w:val="20"/>
          <w:szCs w:val="20"/>
          <w:lang w:val="lt-LT" w:eastAsia="lt-LT"/>
        </w:rPr>
        <w:t>(pildoma, jei buvo atlikta papildomų, svarių įstaigos veiklos rezultatams)</w:t>
      </w:r>
    </w:p>
    <w:p w14:paraId="724B5A33" w14:textId="77777777" w:rsidR="00F3026D" w:rsidRPr="00636462" w:rsidRDefault="00F3026D" w:rsidP="00F3026D">
      <w:pPr>
        <w:pStyle w:val="Standard"/>
        <w:tabs>
          <w:tab w:val="left" w:pos="284"/>
        </w:tabs>
        <w:jc w:val="both"/>
        <w:rPr>
          <w:rFonts w:ascii="Times New Roman" w:hAnsi="Times New Roman"/>
          <w:lang w:val="lt-LT" w:eastAsia="lt-LT"/>
        </w:rPr>
      </w:pPr>
    </w:p>
    <w:tbl>
      <w:tblPr>
        <w:tblStyle w:val="TableGrid"/>
        <w:tblW w:w="0" w:type="auto"/>
        <w:tblLook w:val="04A0" w:firstRow="1" w:lastRow="0" w:firstColumn="1" w:lastColumn="0" w:noHBand="0" w:noVBand="1"/>
      </w:tblPr>
      <w:tblGrid>
        <w:gridCol w:w="4675"/>
        <w:gridCol w:w="4675"/>
      </w:tblGrid>
      <w:tr w:rsidR="00F3026D" w14:paraId="239F79C1" w14:textId="77777777" w:rsidTr="00301BA6">
        <w:tc>
          <w:tcPr>
            <w:tcW w:w="4675" w:type="dxa"/>
            <w:vAlign w:val="center"/>
          </w:tcPr>
          <w:p w14:paraId="7C95A7AD" w14:textId="662E518D" w:rsidR="00F3026D" w:rsidRDefault="00F3026D" w:rsidP="00297ABE">
            <w:r w:rsidRPr="00636462">
              <w:rPr>
                <w:lang w:eastAsia="lt-LT"/>
              </w:rPr>
              <w:t>Užduotys / veiklos</w:t>
            </w:r>
          </w:p>
        </w:tc>
        <w:tc>
          <w:tcPr>
            <w:tcW w:w="4675" w:type="dxa"/>
            <w:vAlign w:val="center"/>
          </w:tcPr>
          <w:p w14:paraId="144E870B" w14:textId="19FB8C68" w:rsidR="00F3026D" w:rsidRDefault="00F3026D" w:rsidP="00297ABE">
            <w:r w:rsidRPr="00636462">
              <w:rPr>
                <w:lang w:eastAsia="lt-LT"/>
              </w:rPr>
              <w:t>Poveikis švietimo įstaigos veiklai</w:t>
            </w:r>
          </w:p>
        </w:tc>
      </w:tr>
      <w:tr w:rsidR="00F3026D" w14:paraId="332CB38D" w14:textId="77777777" w:rsidTr="00F3026D">
        <w:tc>
          <w:tcPr>
            <w:tcW w:w="4675" w:type="dxa"/>
          </w:tcPr>
          <w:p w14:paraId="380EA2E7" w14:textId="639B0CA1" w:rsidR="00F3026D" w:rsidRDefault="00452AE5" w:rsidP="00F3026D">
            <w:r>
              <w:t>Įsigytos koncertinės kanklės už 1600 Eur.</w:t>
            </w:r>
          </w:p>
        </w:tc>
        <w:tc>
          <w:tcPr>
            <w:tcW w:w="4675" w:type="dxa"/>
          </w:tcPr>
          <w:p w14:paraId="248C3DD4" w14:textId="2A91E00A" w:rsidR="00F3026D" w:rsidRDefault="00452AE5" w:rsidP="00F3026D">
            <w:r>
              <w:t xml:space="preserve"> Veiviržėnų ir Endriejavo skyrių mokiniai turės galimybę dalyvauti konkursuose. (Dirba ta pati pedagogė).</w:t>
            </w:r>
          </w:p>
        </w:tc>
      </w:tr>
      <w:tr w:rsidR="00452AE5" w14:paraId="16738C7A" w14:textId="77777777" w:rsidTr="00F3026D">
        <w:tc>
          <w:tcPr>
            <w:tcW w:w="4675" w:type="dxa"/>
          </w:tcPr>
          <w:p w14:paraId="7FEE8A20" w14:textId="0DADAD08" w:rsidR="00452AE5" w:rsidRDefault="00452AE5" w:rsidP="00F3026D">
            <w:r>
              <w:t>Įsigytas 80 bosų koncertinis akordeonas už 500 Eur.</w:t>
            </w:r>
          </w:p>
        </w:tc>
        <w:tc>
          <w:tcPr>
            <w:tcW w:w="4675" w:type="dxa"/>
          </w:tcPr>
          <w:p w14:paraId="7D35DD31" w14:textId="683C18F2" w:rsidR="00452AE5" w:rsidRDefault="00452AE5" w:rsidP="00F3026D">
            <w:r>
              <w:t>Gargž</w:t>
            </w:r>
            <w:r w:rsidR="00795254">
              <w:t>dų pradinių klasių mokiniai turės</w:t>
            </w:r>
            <w:r>
              <w:t xml:space="preserve"> galimybę dalyvauti konkursuoe, koncertuose.</w:t>
            </w:r>
          </w:p>
        </w:tc>
      </w:tr>
      <w:tr w:rsidR="00452AE5" w14:paraId="534D8C10" w14:textId="77777777" w:rsidTr="00F3026D">
        <w:tc>
          <w:tcPr>
            <w:tcW w:w="4675" w:type="dxa"/>
          </w:tcPr>
          <w:p w14:paraId="763448EE" w14:textId="58D5DC37" w:rsidR="00452AE5" w:rsidRDefault="00452AE5" w:rsidP="00F3026D">
            <w:r>
              <w:t>Įsigytas trombonas už 1500 Eur.</w:t>
            </w:r>
          </w:p>
        </w:tc>
        <w:tc>
          <w:tcPr>
            <w:tcW w:w="4675" w:type="dxa"/>
          </w:tcPr>
          <w:p w14:paraId="4EDEC58D" w14:textId="1B5F5E5F" w:rsidR="00452AE5" w:rsidRDefault="00452AE5" w:rsidP="00F3026D">
            <w:r>
              <w:t>Naujas instrumentas leis dalyvauti konkursuo-se, bus grojama pučiamųjų orkestre.</w:t>
            </w:r>
          </w:p>
        </w:tc>
      </w:tr>
      <w:tr w:rsidR="00452AE5" w14:paraId="7F57DDAF" w14:textId="77777777" w:rsidTr="00F3026D">
        <w:tc>
          <w:tcPr>
            <w:tcW w:w="4675" w:type="dxa"/>
          </w:tcPr>
          <w:p w14:paraId="314D572A" w14:textId="58F4C939" w:rsidR="00452AE5" w:rsidRDefault="00452AE5" w:rsidP="00F3026D">
            <w:r>
              <w:t>Įsigytas skaitmeninis pultas už 800 Eur.</w:t>
            </w:r>
          </w:p>
        </w:tc>
        <w:tc>
          <w:tcPr>
            <w:tcW w:w="4675" w:type="dxa"/>
          </w:tcPr>
          <w:p w14:paraId="7F15B89A" w14:textId="210ACB28" w:rsidR="00452AE5" w:rsidRDefault="00452AE5" w:rsidP="00F3026D">
            <w:r>
              <w:t>Geresnė įgarsinimo kokybė</w:t>
            </w:r>
            <w:r w:rsidR="00332289">
              <w:t>.</w:t>
            </w:r>
          </w:p>
        </w:tc>
      </w:tr>
      <w:tr w:rsidR="001B3868" w14:paraId="6626A5CA" w14:textId="77777777" w:rsidTr="00F3026D">
        <w:tc>
          <w:tcPr>
            <w:tcW w:w="4675" w:type="dxa"/>
          </w:tcPr>
          <w:p w14:paraId="4C15F0CB" w14:textId="21D95E44" w:rsidR="001B3868" w:rsidRDefault="001B3868" w:rsidP="00F3026D">
            <w:r>
              <w:t>Priimti mokytis ukrainiečių vaikai.</w:t>
            </w:r>
          </w:p>
        </w:tc>
        <w:tc>
          <w:tcPr>
            <w:tcW w:w="4675" w:type="dxa"/>
          </w:tcPr>
          <w:p w14:paraId="00C379DC" w14:textId="32B6FC83" w:rsidR="001B3868" w:rsidRDefault="001B3868" w:rsidP="00F3026D">
            <w:r>
              <w:t>Organizuotos individualios instrumento pamokos.</w:t>
            </w:r>
          </w:p>
        </w:tc>
      </w:tr>
    </w:tbl>
    <w:p w14:paraId="55641C79" w14:textId="6C063666" w:rsidR="00F3026D" w:rsidRDefault="00F3026D"/>
    <w:p w14:paraId="4CB0FEE9" w14:textId="77777777" w:rsidR="00F3026D" w:rsidRPr="00636462" w:rsidRDefault="00F3026D" w:rsidP="00F3026D">
      <w:pPr>
        <w:pStyle w:val="Standard"/>
        <w:tabs>
          <w:tab w:val="left" w:pos="284"/>
        </w:tabs>
        <w:rPr>
          <w:rFonts w:ascii="Times New Roman" w:hAnsi="Times New Roman"/>
          <w:b/>
          <w:lang w:val="lt-LT" w:eastAsia="lt-LT"/>
        </w:rPr>
      </w:pPr>
      <w:r w:rsidRPr="00636462">
        <w:rPr>
          <w:rFonts w:ascii="Times New Roman" w:hAnsi="Times New Roman"/>
          <w:b/>
          <w:lang w:val="lt-LT" w:eastAsia="lt-LT"/>
        </w:rPr>
        <w:t>4. Pakoreguotos praėjusių metų veiklos užduotys (jei tokių buvo) ir rezultatai</w:t>
      </w:r>
    </w:p>
    <w:tbl>
      <w:tblPr>
        <w:tblStyle w:val="TableGrid"/>
        <w:tblW w:w="0" w:type="auto"/>
        <w:tblLook w:val="04A0" w:firstRow="1" w:lastRow="0" w:firstColumn="1" w:lastColumn="0" w:noHBand="0" w:noVBand="1"/>
      </w:tblPr>
      <w:tblGrid>
        <w:gridCol w:w="2337"/>
        <w:gridCol w:w="2337"/>
        <w:gridCol w:w="2338"/>
        <w:gridCol w:w="2338"/>
      </w:tblGrid>
      <w:tr w:rsidR="00F3026D" w14:paraId="7736DDCC" w14:textId="77777777" w:rsidTr="00F3026D">
        <w:tc>
          <w:tcPr>
            <w:tcW w:w="2337" w:type="dxa"/>
          </w:tcPr>
          <w:p w14:paraId="07E268E8" w14:textId="3286A0F8" w:rsidR="00F3026D" w:rsidRDefault="00F3026D" w:rsidP="00F3026D">
            <w:pPr>
              <w:jc w:val="center"/>
            </w:pPr>
            <w:r w:rsidRPr="00636462">
              <w:rPr>
                <w:lang w:eastAsia="lt-LT"/>
              </w:rPr>
              <w:t>Užduotys</w:t>
            </w:r>
          </w:p>
        </w:tc>
        <w:tc>
          <w:tcPr>
            <w:tcW w:w="2337" w:type="dxa"/>
          </w:tcPr>
          <w:p w14:paraId="13DF3532" w14:textId="71DA0A14" w:rsidR="00F3026D" w:rsidRDefault="00F3026D" w:rsidP="00F3026D">
            <w:pPr>
              <w:jc w:val="center"/>
            </w:pPr>
            <w:r w:rsidRPr="00636462">
              <w:rPr>
                <w:lang w:eastAsia="lt-LT"/>
              </w:rPr>
              <w:t>Siektini rezultatai</w:t>
            </w:r>
          </w:p>
        </w:tc>
        <w:tc>
          <w:tcPr>
            <w:tcW w:w="2338" w:type="dxa"/>
          </w:tcPr>
          <w:p w14:paraId="75087961" w14:textId="54C1A61D" w:rsidR="00F3026D" w:rsidRDefault="00F3026D" w:rsidP="00F3026D">
            <w:pPr>
              <w:jc w:val="center"/>
            </w:pPr>
            <w:r w:rsidRPr="00636462">
              <w:rPr>
                <w:lang w:eastAsia="lt-LT"/>
              </w:rPr>
              <w:t>Rezultatų vertinimo rodikliai (kuriais vadovaujantis vertinama, ar nustatytos užduotys įvykdytos)</w:t>
            </w:r>
          </w:p>
        </w:tc>
        <w:tc>
          <w:tcPr>
            <w:tcW w:w="2338" w:type="dxa"/>
          </w:tcPr>
          <w:p w14:paraId="6125839C" w14:textId="240E8253" w:rsidR="00F3026D" w:rsidRDefault="00F3026D" w:rsidP="00F3026D">
            <w:pPr>
              <w:jc w:val="center"/>
            </w:pPr>
            <w:r w:rsidRPr="00636462">
              <w:rPr>
                <w:lang w:eastAsia="lt-LT"/>
              </w:rPr>
              <w:t>Pasiekti rezultatai ir jų rodikliai</w:t>
            </w:r>
          </w:p>
        </w:tc>
      </w:tr>
      <w:tr w:rsidR="00F3026D" w14:paraId="0F235C2A" w14:textId="77777777" w:rsidTr="00F3026D">
        <w:tc>
          <w:tcPr>
            <w:tcW w:w="2337" w:type="dxa"/>
          </w:tcPr>
          <w:p w14:paraId="0EE7CB0E" w14:textId="4F2E390B" w:rsidR="00F3026D" w:rsidRDefault="00297ABE" w:rsidP="00F3026D">
            <w:r>
              <w:t>4.1.</w:t>
            </w:r>
          </w:p>
        </w:tc>
        <w:tc>
          <w:tcPr>
            <w:tcW w:w="2337" w:type="dxa"/>
          </w:tcPr>
          <w:p w14:paraId="6D6599F2" w14:textId="77777777" w:rsidR="00F3026D" w:rsidRDefault="00F3026D" w:rsidP="00F3026D"/>
        </w:tc>
        <w:tc>
          <w:tcPr>
            <w:tcW w:w="2338" w:type="dxa"/>
          </w:tcPr>
          <w:p w14:paraId="6DCFCC27" w14:textId="77777777" w:rsidR="00F3026D" w:rsidRDefault="00F3026D" w:rsidP="00F3026D"/>
        </w:tc>
        <w:tc>
          <w:tcPr>
            <w:tcW w:w="2338" w:type="dxa"/>
          </w:tcPr>
          <w:p w14:paraId="57D7DC18" w14:textId="77777777" w:rsidR="00F3026D" w:rsidRDefault="00F3026D" w:rsidP="00F3026D"/>
        </w:tc>
      </w:tr>
      <w:tr w:rsidR="00297ABE" w14:paraId="296588C3" w14:textId="77777777" w:rsidTr="00F3026D">
        <w:tc>
          <w:tcPr>
            <w:tcW w:w="2337" w:type="dxa"/>
          </w:tcPr>
          <w:p w14:paraId="2F94DC2E" w14:textId="0A5683F3" w:rsidR="00297ABE" w:rsidRDefault="00297ABE" w:rsidP="00F3026D">
            <w:r>
              <w:t>4.2.</w:t>
            </w:r>
          </w:p>
        </w:tc>
        <w:tc>
          <w:tcPr>
            <w:tcW w:w="2337" w:type="dxa"/>
          </w:tcPr>
          <w:p w14:paraId="7CCF9318" w14:textId="77777777" w:rsidR="00297ABE" w:rsidRDefault="00297ABE" w:rsidP="00F3026D"/>
        </w:tc>
        <w:tc>
          <w:tcPr>
            <w:tcW w:w="2338" w:type="dxa"/>
          </w:tcPr>
          <w:p w14:paraId="424AFD60" w14:textId="77777777" w:rsidR="00297ABE" w:rsidRDefault="00297ABE" w:rsidP="00F3026D"/>
        </w:tc>
        <w:tc>
          <w:tcPr>
            <w:tcW w:w="2338" w:type="dxa"/>
          </w:tcPr>
          <w:p w14:paraId="51E716E1" w14:textId="77777777" w:rsidR="00297ABE" w:rsidRDefault="00297ABE" w:rsidP="00F3026D"/>
        </w:tc>
      </w:tr>
    </w:tbl>
    <w:p w14:paraId="5A96225C" w14:textId="347806E6" w:rsidR="00F3026D" w:rsidRDefault="00F3026D"/>
    <w:p w14:paraId="7BAD7B7E" w14:textId="77777777" w:rsidR="000B7EC5" w:rsidRDefault="000B7EC5"/>
    <w:p w14:paraId="29F67CA0" w14:textId="77777777" w:rsidR="000B7EC5" w:rsidRDefault="000B7EC5" w:rsidP="000B7EC5">
      <w:pPr>
        <w:jc w:val="center"/>
        <w:rPr>
          <w:b/>
        </w:rPr>
      </w:pPr>
      <w:r>
        <w:rPr>
          <w:b/>
        </w:rPr>
        <w:t>III SKYRIUS</w:t>
      </w:r>
    </w:p>
    <w:p w14:paraId="7017D8FE" w14:textId="77777777" w:rsidR="000B7EC5" w:rsidRDefault="000B7EC5" w:rsidP="000B7EC5">
      <w:pPr>
        <w:jc w:val="center"/>
        <w:rPr>
          <w:b/>
        </w:rPr>
      </w:pPr>
      <w:r>
        <w:rPr>
          <w:b/>
        </w:rPr>
        <w:t>GEBĖJIMŲ ATLIKTI PAREIGYBĖS APRAŠYME NUSTATYTAS FUNKCIJAS VERTINIMAS</w:t>
      </w:r>
    </w:p>
    <w:p w14:paraId="5DEC846E" w14:textId="77777777" w:rsidR="000B7EC5" w:rsidRDefault="000B7EC5" w:rsidP="000B7EC5">
      <w:pPr>
        <w:jc w:val="center"/>
        <w:rPr>
          <w:sz w:val="22"/>
          <w:szCs w:val="22"/>
        </w:rPr>
      </w:pPr>
    </w:p>
    <w:p w14:paraId="55A1490D" w14:textId="77777777" w:rsidR="000B7EC5" w:rsidRDefault="000B7EC5" w:rsidP="000B7EC5">
      <w:pPr>
        <w:rPr>
          <w:b/>
        </w:rPr>
      </w:pPr>
      <w:r>
        <w:rPr>
          <w:b/>
        </w:rPr>
        <w:t>5. Gebėjimų atlikti pareigybės aprašyme nustatytas funkcijas vertinimas</w:t>
      </w:r>
    </w:p>
    <w:p w14:paraId="277C5071" w14:textId="77777777" w:rsidR="000B7EC5" w:rsidRDefault="000B7EC5" w:rsidP="000B7EC5">
      <w:pPr>
        <w:tabs>
          <w:tab w:val="left" w:pos="284"/>
        </w:tabs>
        <w:jc w:val="both"/>
        <w:rPr>
          <w:sz w:val="20"/>
          <w:lang w:eastAsia="lt-LT"/>
        </w:rPr>
      </w:pPr>
      <w:r>
        <w:rPr>
          <w:sz w:val="20"/>
          <w:lang w:eastAsia="lt-LT"/>
        </w:rPr>
        <w:t>(pildoma, aptariant ataskaitą)</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0B7EC5" w14:paraId="66660C51" w14:textId="77777777" w:rsidTr="00840916">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26B4EC" w14:textId="77777777" w:rsidR="000B7EC5" w:rsidRDefault="000B7EC5" w:rsidP="00840916">
            <w:pPr>
              <w:jc w:val="center"/>
              <w:rPr>
                <w:sz w:val="22"/>
                <w:szCs w:val="22"/>
              </w:rPr>
            </w:pPr>
            <w:r>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F7B293" w14:textId="77777777" w:rsidR="000B7EC5" w:rsidRDefault="000B7EC5" w:rsidP="00840916">
            <w:pPr>
              <w:jc w:val="center"/>
              <w:rPr>
                <w:sz w:val="22"/>
                <w:szCs w:val="22"/>
              </w:rPr>
            </w:pPr>
            <w:r>
              <w:rPr>
                <w:sz w:val="22"/>
                <w:szCs w:val="22"/>
              </w:rPr>
              <w:t>Pažymimas atitinkamas langelis:</w:t>
            </w:r>
          </w:p>
          <w:p w14:paraId="038AA060" w14:textId="77777777" w:rsidR="000B7EC5" w:rsidRDefault="000B7EC5" w:rsidP="00840916">
            <w:pPr>
              <w:jc w:val="center"/>
              <w:rPr>
                <w:b/>
                <w:sz w:val="22"/>
                <w:szCs w:val="22"/>
              </w:rPr>
            </w:pPr>
            <w:r>
              <w:rPr>
                <w:sz w:val="22"/>
                <w:szCs w:val="22"/>
              </w:rPr>
              <w:t>1 – nepatenkinamai;</w:t>
            </w:r>
          </w:p>
          <w:p w14:paraId="783736B9" w14:textId="77777777" w:rsidR="000B7EC5" w:rsidRDefault="000B7EC5" w:rsidP="00840916">
            <w:pPr>
              <w:jc w:val="center"/>
              <w:rPr>
                <w:sz w:val="22"/>
                <w:szCs w:val="22"/>
              </w:rPr>
            </w:pPr>
            <w:r>
              <w:rPr>
                <w:sz w:val="22"/>
                <w:szCs w:val="22"/>
              </w:rPr>
              <w:t>2 – patenkinamai;</w:t>
            </w:r>
          </w:p>
          <w:p w14:paraId="793B4BB8" w14:textId="77777777" w:rsidR="000B7EC5" w:rsidRDefault="000B7EC5" w:rsidP="00840916">
            <w:pPr>
              <w:jc w:val="center"/>
              <w:rPr>
                <w:b/>
                <w:sz w:val="22"/>
                <w:szCs w:val="22"/>
              </w:rPr>
            </w:pPr>
            <w:r>
              <w:rPr>
                <w:sz w:val="22"/>
                <w:szCs w:val="22"/>
              </w:rPr>
              <w:t>3 – gerai;</w:t>
            </w:r>
          </w:p>
          <w:p w14:paraId="72D4BD10" w14:textId="77777777" w:rsidR="000B7EC5" w:rsidRDefault="000B7EC5" w:rsidP="00840916">
            <w:pPr>
              <w:jc w:val="center"/>
              <w:rPr>
                <w:sz w:val="22"/>
                <w:szCs w:val="22"/>
              </w:rPr>
            </w:pPr>
            <w:r>
              <w:rPr>
                <w:sz w:val="22"/>
                <w:szCs w:val="22"/>
              </w:rPr>
              <w:t>4 – labai gerai</w:t>
            </w:r>
          </w:p>
        </w:tc>
      </w:tr>
      <w:tr w:rsidR="000B7EC5" w14:paraId="19BDC96C" w14:textId="77777777" w:rsidTr="00840916">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F362DA" w14:textId="77777777" w:rsidR="000B7EC5" w:rsidRDefault="000B7EC5" w:rsidP="00840916">
            <w:pPr>
              <w:jc w:val="both"/>
              <w:rPr>
                <w:sz w:val="22"/>
                <w:szCs w:val="22"/>
              </w:rPr>
            </w:pPr>
            <w:r>
              <w:rPr>
                <w:sz w:val="22"/>
                <w:szCs w:val="22"/>
              </w:rPr>
              <w:t>5.1. Informacijos ir situacijos valdymas atliekant funkcijas</w:t>
            </w:r>
            <w:r>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2446D2" w14:textId="77777777" w:rsidR="000B7EC5" w:rsidRDefault="000B7EC5" w:rsidP="00840916">
            <w:pPr>
              <w:rPr>
                <w:sz w:val="22"/>
                <w:szCs w:val="22"/>
              </w:rPr>
            </w:pPr>
            <w:r>
              <w:rPr>
                <w:sz w:val="22"/>
                <w:szCs w:val="22"/>
              </w:rPr>
              <w:t>1□      2□       3□       4□</w:t>
            </w:r>
          </w:p>
        </w:tc>
      </w:tr>
      <w:tr w:rsidR="000B7EC5" w14:paraId="15259D64" w14:textId="77777777" w:rsidTr="00840916">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E4F3A0" w14:textId="77777777" w:rsidR="000B7EC5" w:rsidRDefault="000B7EC5" w:rsidP="00840916">
            <w:pPr>
              <w:jc w:val="both"/>
              <w:rPr>
                <w:sz w:val="22"/>
                <w:szCs w:val="22"/>
              </w:rPr>
            </w:pPr>
            <w:r>
              <w:rPr>
                <w:sz w:val="22"/>
                <w:szCs w:val="22"/>
              </w:rPr>
              <w:t>5.2. Išteklių (žmogiškųjų, laiko ir materialinių) paskirstymas</w:t>
            </w:r>
            <w:r>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630E3B" w14:textId="77777777" w:rsidR="000B7EC5" w:rsidRDefault="000B7EC5" w:rsidP="00840916">
            <w:pPr>
              <w:tabs>
                <w:tab w:val="left" w:pos="690"/>
              </w:tabs>
              <w:ind w:hanging="19"/>
              <w:rPr>
                <w:sz w:val="22"/>
                <w:szCs w:val="22"/>
              </w:rPr>
            </w:pPr>
            <w:r>
              <w:rPr>
                <w:sz w:val="22"/>
                <w:szCs w:val="22"/>
              </w:rPr>
              <w:t>1□      2□       3□       4□</w:t>
            </w:r>
          </w:p>
        </w:tc>
      </w:tr>
      <w:tr w:rsidR="000B7EC5" w14:paraId="16A7AEA0" w14:textId="77777777" w:rsidTr="00840916">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13C265" w14:textId="77777777" w:rsidR="000B7EC5" w:rsidRDefault="000B7EC5" w:rsidP="00840916">
            <w:pPr>
              <w:jc w:val="both"/>
              <w:rPr>
                <w:sz w:val="22"/>
                <w:szCs w:val="22"/>
              </w:rPr>
            </w:pPr>
            <w:r>
              <w:rPr>
                <w:sz w:val="22"/>
                <w:szCs w:val="22"/>
              </w:rPr>
              <w:t>5.3. Lyderystės ir vadovavimo efektyvumas</w:t>
            </w:r>
            <w:r>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1577F5" w14:textId="77777777" w:rsidR="000B7EC5" w:rsidRDefault="000B7EC5" w:rsidP="00840916">
            <w:pPr>
              <w:rPr>
                <w:sz w:val="22"/>
                <w:szCs w:val="22"/>
              </w:rPr>
            </w:pPr>
            <w:r>
              <w:rPr>
                <w:sz w:val="22"/>
                <w:szCs w:val="22"/>
              </w:rPr>
              <w:t>1□      2□       3□       4□</w:t>
            </w:r>
          </w:p>
        </w:tc>
      </w:tr>
      <w:tr w:rsidR="000B7EC5" w14:paraId="7B7AC7BD" w14:textId="77777777" w:rsidTr="00840916">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E2E194" w14:textId="77777777" w:rsidR="000B7EC5" w:rsidRDefault="000B7EC5" w:rsidP="00840916">
            <w:pPr>
              <w:jc w:val="both"/>
              <w:rPr>
                <w:sz w:val="22"/>
                <w:szCs w:val="22"/>
              </w:rPr>
            </w:pPr>
            <w:r>
              <w:rPr>
                <w:sz w:val="22"/>
                <w:szCs w:val="22"/>
              </w:rPr>
              <w:lastRenderedPageBreak/>
              <w:t>5.4. Ž</w:t>
            </w:r>
            <w:r>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F4C01C" w14:textId="77777777" w:rsidR="000B7EC5" w:rsidRDefault="000B7EC5" w:rsidP="00840916">
            <w:pPr>
              <w:rPr>
                <w:sz w:val="22"/>
                <w:szCs w:val="22"/>
              </w:rPr>
            </w:pPr>
            <w:r>
              <w:rPr>
                <w:sz w:val="22"/>
                <w:szCs w:val="22"/>
              </w:rPr>
              <w:t>1□      2□       3□       4□</w:t>
            </w:r>
          </w:p>
        </w:tc>
      </w:tr>
      <w:tr w:rsidR="000B7EC5" w14:paraId="3D7393F9" w14:textId="77777777" w:rsidTr="00840916">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4D8822" w14:textId="77777777" w:rsidR="000B7EC5" w:rsidRDefault="000B7EC5" w:rsidP="00840916">
            <w:pPr>
              <w:rPr>
                <w:sz w:val="22"/>
                <w:szCs w:val="22"/>
              </w:rPr>
            </w:pPr>
            <w:r>
              <w:rPr>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6C5E8A" w14:textId="77777777" w:rsidR="000B7EC5" w:rsidRDefault="000B7EC5" w:rsidP="00840916">
            <w:pPr>
              <w:rPr>
                <w:sz w:val="22"/>
                <w:szCs w:val="22"/>
              </w:rPr>
            </w:pPr>
            <w:r>
              <w:rPr>
                <w:sz w:val="22"/>
                <w:szCs w:val="22"/>
              </w:rPr>
              <w:t>1□      2□       3□       4□</w:t>
            </w:r>
          </w:p>
        </w:tc>
      </w:tr>
    </w:tbl>
    <w:p w14:paraId="16008802" w14:textId="77777777" w:rsidR="000B7EC5" w:rsidRDefault="000B7EC5" w:rsidP="000B7EC5">
      <w:pPr>
        <w:jc w:val="center"/>
        <w:rPr>
          <w:sz w:val="22"/>
          <w:szCs w:val="22"/>
          <w:lang w:eastAsia="lt-LT"/>
        </w:rPr>
      </w:pPr>
    </w:p>
    <w:p w14:paraId="439F18BD" w14:textId="77777777" w:rsidR="000B7EC5" w:rsidRDefault="000B7EC5" w:rsidP="00F3026D">
      <w:pPr>
        <w:pStyle w:val="Standard"/>
        <w:jc w:val="center"/>
        <w:rPr>
          <w:rFonts w:ascii="Times New Roman" w:hAnsi="Times New Roman"/>
          <w:b/>
          <w:lang w:val="lt-LT" w:eastAsia="lt-LT"/>
        </w:rPr>
      </w:pPr>
    </w:p>
    <w:p w14:paraId="2B8715A3" w14:textId="416465B8" w:rsidR="00F3026D" w:rsidRPr="00636462" w:rsidRDefault="00F3026D" w:rsidP="00F3026D">
      <w:pPr>
        <w:pStyle w:val="Standard"/>
        <w:jc w:val="center"/>
        <w:rPr>
          <w:rFonts w:ascii="Times New Roman" w:hAnsi="Times New Roman"/>
          <w:b/>
          <w:lang w:val="lt-LT" w:eastAsia="lt-LT"/>
        </w:rPr>
      </w:pPr>
      <w:r w:rsidRPr="00636462">
        <w:rPr>
          <w:rFonts w:ascii="Times New Roman" w:hAnsi="Times New Roman"/>
          <w:b/>
          <w:lang w:val="lt-LT" w:eastAsia="lt-LT"/>
        </w:rPr>
        <w:t>I</w:t>
      </w:r>
      <w:r w:rsidR="0000557C">
        <w:rPr>
          <w:rFonts w:ascii="Times New Roman" w:hAnsi="Times New Roman"/>
          <w:b/>
          <w:lang w:val="lt-LT" w:eastAsia="lt-LT"/>
        </w:rPr>
        <w:t>V</w:t>
      </w:r>
      <w:r w:rsidRPr="00636462">
        <w:rPr>
          <w:rFonts w:ascii="Times New Roman" w:hAnsi="Times New Roman"/>
          <w:b/>
          <w:lang w:val="lt-LT" w:eastAsia="lt-LT"/>
        </w:rPr>
        <w:t xml:space="preserve"> SKYRIUS</w:t>
      </w:r>
    </w:p>
    <w:p w14:paraId="7855E547" w14:textId="77777777" w:rsidR="00F3026D" w:rsidRPr="00636462" w:rsidRDefault="00F3026D" w:rsidP="00F3026D">
      <w:pPr>
        <w:pStyle w:val="Standard"/>
        <w:jc w:val="center"/>
        <w:rPr>
          <w:rFonts w:ascii="Times New Roman" w:hAnsi="Times New Roman"/>
          <w:b/>
          <w:lang w:val="lt-LT" w:eastAsia="lt-LT"/>
        </w:rPr>
      </w:pPr>
      <w:r w:rsidRPr="00636462">
        <w:rPr>
          <w:rFonts w:ascii="Times New Roman" w:hAnsi="Times New Roman"/>
          <w:b/>
          <w:lang w:val="lt-LT" w:eastAsia="lt-LT"/>
        </w:rPr>
        <w:t>PASIEKTŲ REZULTATŲ VYKDANT UŽDUOTIS ĮSIVERTINIMAS IR KOMPETENCIJŲ TOBULINIMAS</w:t>
      </w:r>
    </w:p>
    <w:p w14:paraId="176BFC4B" w14:textId="77777777" w:rsidR="000B7EC5" w:rsidRDefault="000B7EC5" w:rsidP="00F3026D">
      <w:pPr>
        <w:pStyle w:val="Standard"/>
        <w:rPr>
          <w:rFonts w:ascii="Times New Roman" w:hAnsi="Times New Roman"/>
          <w:b/>
          <w:lang w:val="lt-LT" w:eastAsia="lt-LT"/>
        </w:rPr>
      </w:pPr>
    </w:p>
    <w:p w14:paraId="1249D78C" w14:textId="29C220AB" w:rsidR="00F3026D" w:rsidRPr="00636462" w:rsidRDefault="0000557C" w:rsidP="00F3026D">
      <w:pPr>
        <w:pStyle w:val="Standard"/>
        <w:rPr>
          <w:rFonts w:ascii="Times New Roman" w:hAnsi="Times New Roman"/>
          <w:b/>
          <w:lang w:val="lt-LT" w:eastAsia="lt-LT"/>
        </w:rPr>
      </w:pPr>
      <w:r>
        <w:rPr>
          <w:rFonts w:ascii="Times New Roman" w:hAnsi="Times New Roman"/>
          <w:b/>
          <w:lang w:val="lt-LT" w:eastAsia="lt-LT"/>
        </w:rPr>
        <w:t>6</w:t>
      </w:r>
      <w:r w:rsidR="00F3026D" w:rsidRPr="00636462">
        <w:rPr>
          <w:rFonts w:ascii="Times New Roman" w:hAnsi="Times New Roman"/>
          <w:b/>
          <w:lang w:val="lt-LT" w:eastAsia="lt-LT"/>
        </w:rPr>
        <w:t>.</w:t>
      </w:r>
      <w:r w:rsidR="00F3026D" w:rsidRPr="00636462">
        <w:rPr>
          <w:rFonts w:ascii="Times New Roman" w:hAnsi="Times New Roman"/>
          <w:b/>
          <w:lang w:val="lt-LT" w:eastAsia="lt-LT"/>
        </w:rPr>
        <w:tab/>
        <w:t>Pasiektų rezultatų vykdant užduotis įsivertinimas</w:t>
      </w:r>
    </w:p>
    <w:tbl>
      <w:tblPr>
        <w:tblStyle w:val="TableGrid"/>
        <w:tblW w:w="9350" w:type="dxa"/>
        <w:tblLook w:val="04A0" w:firstRow="1" w:lastRow="0" w:firstColumn="1" w:lastColumn="0" w:noHBand="0" w:noVBand="1"/>
      </w:tblPr>
      <w:tblGrid>
        <w:gridCol w:w="4675"/>
        <w:gridCol w:w="4675"/>
      </w:tblGrid>
      <w:tr w:rsidR="00AF0B66" w14:paraId="42D323B7" w14:textId="77777777" w:rsidTr="00AF0B66">
        <w:tc>
          <w:tcPr>
            <w:tcW w:w="4675" w:type="dxa"/>
            <w:vAlign w:val="center"/>
          </w:tcPr>
          <w:p w14:paraId="38468FE3" w14:textId="0F8D582C" w:rsidR="00AF0B66" w:rsidRDefault="00AF0B66" w:rsidP="00F3026D">
            <w:r w:rsidRPr="00636462">
              <w:rPr>
                <w:lang w:eastAsia="lt-LT"/>
              </w:rPr>
              <w:t>Užduočių įvykdymo aprašymas</w:t>
            </w:r>
          </w:p>
        </w:tc>
        <w:tc>
          <w:tcPr>
            <w:tcW w:w="4675" w:type="dxa"/>
            <w:vAlign w:val="center"/>
          </w:tcPr>
          <w:p w14:paraId="060AC060" w14:textId="3C7C5452" w:rsidR="00AF0B66" w:rsidRDefault="00AF0B66" w:rsidP="00F3026D">
            <w:r w:rsidRPr="00636462">
              <w:rPr>
                <w:lang w:eastAsia="lt-LT"/>
              </w:rPr>
              <w:t>Pažymimas atitinkamas langelis</w:t>
            </w:r>
          </w:p>
        </w:tc>
      </w:tr>
      <w:tr w:rsidR="00AF0B66" w14:paraId="7A3E63CD" w14:textId="77777777" w:rsidTr="00AF0B66">
        <w:tc>
          <w:tcPr>
            <w:tcW w:w="4675" w:type="dxa"/>
            <w:vAlign w:val="center"/>
          </w:tcPr>
          <w:p w14:paraId="65E1FDD3" w14:textId="08BB9A72" w:rsidR="00AF0B66" w:rsidRDefault="00AF0B66" w:rsidP="00F3026D">
            <w:r w:rsidRPr="00636462">
              <w:rPr>
                <w:lang w:eastAsia="lt-LT"/>
              </w:rPr>
              <w:t>5.1. Užduotys įvykdytos ir viršijo kai kuriuos sutartus vertinimo rodiklius</w:t>
            </w:r>
          </w:p>
        </w:tc>
        <w:tc>
          <w:tcPr>
            <w:tcW w:w="4675" w:type="dxa"/>
            <w:vAlign w:val="center"/>
          </w:tcPr>
          <w:p w14:paraId="29D3744D" w14:textId="74D4C0F8" w:rsidR="00AF0B66" w:rsidRDefault="00AF0B66" w:rsidP="00F3026D">
            <w:r w:rsidRPr="00636462">
              <w:rPr>
                <w:lang w:eastAsia="lt-LT"/>
              </w:rPr>
              <w:t xml:space="preserve">Labai gerai </w:t>
            </w:r>
            <w:r w:rsidRPr="00636462">
              <w:rPr>
                <w:rFonts w:eastAsia="MS Gothic" w:cs="Segoe UI Symbol"/>
                <w:lang w:eastAsia="lt-LT"/>
              </w:rPr>
              <w:t>☐</w:t>
            </w:r>
          </w:p>
        </w:tc>
      </w:tr>
      <w:tr w:rsidR="00AF0B66" w14:paraId="3F7572D2" w14:textId="77777777" w:rsidTr="00AF0B66">
        <w:tc>
          <w:tcPr>
            <w:tcW w:w="4675" w:type="dxa"/>
            <w:vAlign w:val="center"/>
          </w:tcPr>
          <w:p w14:paraId="78C8BA25" w14:textId="17C2C7BF" w:rsidR="00AF0B66" w:rsidRPr="00636462" w:rsidRDefault="00AF0B66" w:rsidP="00F3026D">
            <w:pPr>
              <w:rPr>
                <w:lang w:eastAsia="lt-LT"/>
              </w:rPr>
            </w:pPr>
            <w:r w:rsidRPr="00636462">
              <w:rPr>
                <w:lang w:eastAsia="lt-LT"/>
              </w:rPr>
              <w:t>5.2. Užduotys iš esmės įvykdytos pagal sutartus vertinimo rodiklius</w:t>
            </w:r>
          </w:p>
        </w:tc>
        <w:tc>
          <w:tcPr>
            <w:tcW w:w="4675" w:type="dxa"/>
            <w:vAlign w:val="center"/>
          </w:tcPr>
          <w:p w14:paraId="479A0C43" w14:textId="26759B9E" w:rsidR="00AF0B66" w:rsidRDefault="00AF0B66" w:rsidP="00F3026D">
            <w:pPr>
              <w:rPr>
                <w:noProof/>
              </w:rPr>
            </w:pPr>
            <w:r w:rsidRPr="00636462">
              <w:rPr>
                <w:lang w:eastAsia="lt-LT"/>
              </w:rPr>
              <w:t xml:space="preserve">Gerai </w:t>
            </w:r>
            <w:r w:rsidRPr="00636462">
              <w:rPr>
                <w:rFonts w:eastAsia="MS Gothic" w:cs="Segoe UI Symbol"/>
                <w:lang w:eastAsia="lt-LT"/>
              </w:rPr>
              <w:t>☐</w:t>
            </w:r>
          </w:p>
        </w:tc>
      </w:tr>
      <w:tr w:rsidR="00AF0B66" w14:paraId="7AC4AB52" w14:textId="77777777" w:rsidTr="00AF0B66">
        <w:tc>
          <w:tcPr>
            <w:tcW w:w="4675" w:type="dxa"/>
            <w:vAlign w:val="center"/>
          </w:tcPr>
          <w:p w14:paraId="45678F69" w14:textId="65ED634B" w:rsidR="00AF0B66" w:rsidRPr="00636462" w:rsidRDefault="00AF0B66" w:rsidP="00F3026D">
            <w:pPr>
              <w:rPr>
                <w:lang w:eastAsia="lt-LT"/>
              </w:rPr>
            </w:pPr>
            <w:r w:rsidRPr="00636462">
              <w:rPr>
                <w:lang w:eastAsia="lt-LT"/>
              </w:rPr>
              <w:t>5.3. Įvykdytos tik kai kurios užduotys pagal sutartus vertinimo rodiklius</w:t>
            </w:r>
          </w:p>
        </w:tc>
        <w:tc>
          <w:tcPr>
            <w:tcW w:w="4675" w:type="dxa"/>
            <w:vAlign w:val="center"/>
          </w:tcPr>
          <w:p w14:paraId="30F57E32" w14:textId="5F0733D9" w:rsidR="00AF0B66" w:rsidRPr="00636462" w:rsidRDefault="00AF0B66" w:rsidP="00F3026D">
            <w:pPr>
              <w:rPr>
                <w:lang w:eastAsia="lt-LT"/>
              </w:rPr>
            </w:pPr>
            <w:r w:rsidRPr="00636462">
              <w:rPr>
                <w:lang w:eastAsia="lt-LT"/>
              </w:rPr>
              <w:t xml:space="preserve">Patenkinamai </w:t>
            </w:r>
            <w:r w:rsidRPr="00636462">
              <w:rPr>
                <w:rFonts w:eastAsia="MS Gothic" w:cs="Segoe UI Symbol"/>
                <w:lang w:eastAsia="lt-LT"/>
              </w:rPr>
              <w:t>☐</w:t>
            </w:r>
          </w:p>
        </w:tc>
      </w:tr>
      <w:tr w:rsidR="00AF0B66" w14:paraId="75B2756D" w14:textId="77777777" w:rsidTr="00AF0B66">
        <w:tc>
          <w:tcPr>
            <w:tcW w:w="4675" w:type="dxa"/>
            <w:vAlign w:val="center"/>
          </w:tcPr>
          <w:p w14:paraId="3783E038" w14:textId="5A4FDDB1" w:rsidR="00AF0B66" w:rsidRPr="00636462" w:rsidRDefault="00AF0B66" w:rsidP="00F3026D">
            <w:pPr>
              <w:rPr>
                <w:lang w:eastAsia="lt-LT"/>
              </w:rPr>
            </w:pPr>
            <w:r w:rsidRPr="00636462">
              <w:rPr>
                <w:lang w:eastAsia="lt-LT"/>
              </w:rPr>
              <w:t>5.4. Užduotys neįvykdytos pagal sutartus vertinimo rodiklius</w:t>
            </w:r>
          </w:p>
        </w:tc>
        <w:tc>
          <w:tcPr>
            <w:tcW w:w="4675" w:type="dxa"/>
            <w:vAlign w:val="center"/>
          </w:tcPr>
          <w:p w14:paraId="593D9664" w14:textId="44F8BC52" w:rsidR="00AF0B66" w:rsidRPr="00636462" w:rsidRDefault="00AF0B66" w:rsidP="00F3026D">
            <w:pPr>
              <w:rPr>
                <w:lang w:eastAsia="lt-LT"/>
              </w:rPr>
            </w:pPr>
            <w:r w:rsidRPr="00636462">
              <w:rPr>
                <w:lang w:eastAsia="lt-LT"/>
              </w:rPr>
              <w:t xml:space="preserve">Nepatenkinamai </w:t>
            </w:r>
            <w:r w:rsidRPr="00636462">
              <w:rPr>
                <w:rFonts w:eastAsia="MS Gothic" w:cs="Segoe UI Symbol"/>
                <w:lang w:eastAsia="lt-LT"/>
              </w:rPr>
              <w:t>☐</w:t>
            </w:r>
          </w:p>
        </w:tc>
      </w:tr>
    </w:tbl>
    <w:p w14:paraId="60B21972" w14:textId="49679E17" w:rsidR="00F3026D" w:rsidRDefault="00F3026D"/>
    <w:p w14:paraId="2728A203" w14:textId="77777777" w:rsidR="000B7EC5" w:rsidRDefault="000B7EC5"/>
    <w:p w14:paraId="5481E361" w14:textId="207DC052" w:rsidR="00F3026D" w:rsidRPr="00636462" w:rsidRDefault="000B7EC5" w:rsidP="00F3026D">
      <w:pPr>
        <w:pStyle w:val="Standard"/>
        <w:tabs>
          <w:tab w:val="left" w:pos="284"/>
        </w:tabs>
        <w:jc w:val="both"/>
        <w:rPr>
          <w:rFonts w:ascii="Times New Roman" w:hAnsi="Times New Roman"/>
          <w:b/>
          <w:lang w:val="lt-LT" w:eastAsia="lt-LT"/>
        </w:rPr>
      </w:pPr>
      <w:r>
        <w:rPr>
          <w:rFonts w:ascii="Times New Roman" w:hAnsi="Times New Roman"/>
          <w:b/>
          <w:lang w:val="lt-LT" w:eastAsia="lt-LT"/>
        </w:rPr>
        <w:t>7</w:t>
      </w:r>
      <w:r w:rsidR="00F3026D" w:rsidRPr="00636462">
        <w:rPr>
          <w:rFonts w:ascii="Times New Roman" w:hAnsi="Times New Roman"/>
          <w:b/>
          <w:lang w:val="lt-LT" w:eastAsia="lt-LT"/>
        </w:rPr>
        <w:t>.</w:t>
      </w:r>
      <w:r w:rsidR="00F3026D" w:rsidRPr="00636462">
        <w:rPr>
          <w:rFonts w:ascii="Times New Roman" w:hAnsi="Times New Roman"/>
          <w:b/>
          <w:lang w:val="lt-LT" w:eastAsia="lt-LT"/>
        </w:rPr>
        <w:tab/>
        <w:t>Kompetencijos, kurias norėtų tobulinti</w:t>
      </w:r>
    </w:p>
    <w:tbl>
      <w:tblPr>
        <w:tblStyle w:val="TableGrid"/>
        <w:tblW w:w="0" w:type="auto"/>
        <w:tblLook w:val="04A0" w:firstRow="1" w:lastRow="0" w:firstColumn="1" w:lastColumn="0" w:noHBand="0" w:noVBand="1"/>
      </w:tblPr>
      <w:tblGrid>
        <w:gridCol w:w="9350"/>
      </w:tblGrid>
      <w:tr w:rsidR="00F3026D" w14:paraId="0C0AD560" w14:textId="77777777" w:rsidTr="00F3026D">
        <w:tc>
          <w:tcPr>
            <w:tcW w:w="9350" w:type="dxa"/>
          </w:tcPr>
          <w:p w14:paraId="0CD96BD7" w14:textId="1E3AB3F0" w:rsidR="00F3026D" w:rsidRPr="000B7EC5" w:rsidRDefault="000B7EC5" w:rsidP="00F3026D">
            <w:pPr>
              <w:pStyle w:val="Standard"/>
              <w:tabs>
                <w:tab w:val="left" w:pos="284"/>
              </w:tabs>
              <w:jc w:val="both"/>
              <w:rPr>
                <w:rFonts w:ascii="Times New Roman" w:hAnsi="Times New Roman"/>
                <w:bCs/>
                <w:lang w:val="lt-LT" w:eastAsia="lt-LT"/>
              </w:rPr>
            </w:pPr>
            <w:r w:rsidRPr="000B7EC5">
              <w:rPr>
                <w:rFonts w:ascii="Times New Roman" w:hAnsi="Times New Roman"/>
                <w:bCs/>
                <w:lang w:val="lt-LT" w:eastAsia="lt-LT"/>
              </w:rPr>
              <w:t>7.1.</w:t>
            </w:r>
          </w:p>
        </w:tc>
      </w:tr>
      <w:tr w:rsidR="00F3026D" w14:paraId="57A42D1E" w14:textId="77777777" w:rsidTr="00F3026D">
        <w:tc>
          <w:tcPr>
            <w:tcW w:w="9350" w:type="dxa"/>
          </w:tcPr>
          <w:p w14:paraId="16A8752E" w14:textId="2E81FA4D" w:rsidR="00F3026D" w:rsidRPr="000B7EC5" w:rsidRDefault="000B7EC5" w:rsidP="00F3026D">
            <w:pPr>
              <w:pStyle w:val="Standard"/>
              <w:tabs>
                <w:tab w:val="left" w:pos="284"/>
              </w:tabs>
              <w:jc w:val="both"/>
              <w:rPr>
                <w:rFonts w:ascii="Times New Roman" w:hAnsi="Times New Roman"/>
                <w:bCs/>
                <w:lang w:val="lt-LT" w:eastAsia="lt-LT"/>
              </w:rPr>
            </w:pPr>
            <w:r w:rsidRPr="000B7EC5">
              <w:rPr>
                <w:rFonts w:ascii="Times New Roman" w:hAnsi="Times New Roman"/>
                <w:bCs/>
                <w:lang w:val="lt-LT" w:eastAsia="lt-LT"/>
              </w:rPr>
              <w:t>7.2.</w:t>
            </w:r>
          </w:p>
        </w:tc>
      </w:tr>
    </w:tbl>
    <w:p w14:paraId="2D229089" w14:textId="023C07C1" w:rsidR="006B10F5" w:rsidRDefault="006B10F5" w:rsidP="00F3026D">
      <w:pPr>
        <w:pStyle w:val="Standard"/>
        <w:tabs>
          <w:tab w:val="left" w:pos="4253"/>
          <w:tab w:val="left" w:pos="6946"/>
        </w:tabs>
        <w:jc w:val="both"/>
        <w:rPr>
          <w:rFonts w:ascii="Times New Roman" w:hAnsi="Times New Roman"/>
          <w:lang w:val="lt-LT" w:eastAsia="lt-LT"/>
        </w:rPr>
      </w:pPr>
    </w:p>
    <w:p w14:paraId="21B77D10" w14:textId="77777777" w:rsidR="000B7EC5" w:rsidRPr="00636462" w:rsidRDefault="000B7EC5" w:rsidP="000B7EC5">
      <w:pPr>
        <w:pStyle w:val="Standard"/>
        <w:jc w:val="center"/>
        <w:rPr>
          <w:rFonts w:ascii="Times New Roman" w:hAnsi="Times New Roman"/>
          <w:b/>
          <w:color w:val="000000"/>
          <w:lang w:val="lt-LT" w:eastAsia="lt-LT"/>
        </w:rPr>
      </w:pPr>
      <w:r w:rsidRPr="00636462">
        <w:rPr>
          <w:rFonts w:ascii="Times New Roman" w:hAnsi="Times New Roman"/>
          <w:b/>
          <w:color w:val="000000"/>
          <w:lang w:val="lt-LT" w:eastAsia="lt-LT"/>
        </w:rPr>
        <w:t>V SKYRIUS</w:t>
      </w:r>
    </w:p>
    <w:p w14:paraId="17459A7E" w14:textId="77777777" w:rsidR="000B7EC5" w:rsidRPr="00636462" w:rsidRDefault="000B7EC5" w:rsidP="000B7EC5">
      <w:pPr>
        <w:pStyle w:val="Standard"/>
        <w:jc w:val="center"/>
        <w:rPr>
          <w:rFonts w:ascii="Times New Roman" w:hAnsi="Times New Roman"/>
          <w:b/>
          <w:color w:val="000000"/>
          <w:lang w:val="lt-LT" w:eastAsia="lt-LT"/>
        </w:rPr>
      </w:pPr>
      <w:r w:rsidRPr="00636462">
        <w:rPr>
          <w:rFonts w:ascii="Times New Roman" w:hAnsi="Times New Roman"/>
          <w:b/>
          <w:color w:val="000000"/>
          <w:lang w:val="lt-LT" w:eastAsia="lt-LT"/>
        </w:rPr>
        <w:t>KITŲ METŲ VEIKLOS UŽDUOTYS, REZULTATAI IR RODIKLIAI</w:t>
      </w:r>
    </w:p>
    <w:p w14:paraId="644498C8" w14:textId="77777777" w:rsidR="000B7EC5" w:rsidRPr="00636462" w:rsidRDefault="000B7EC5" w:rsidP="000B7EC5">
      <w:pPr>
        <w:pStyle w:val="Standard"/>
        <w:tabs>
          <w:tab w:val="left" w:pos="284"/>
        </w:tabs>
        <w:rPr>
          <w:rFonts w:ascii="Times New Roman" w:hAnsi="Times New Roman"/>
          <w:b/>
          <w:color w:val="000000"/>
          <w:lang w:val="lt-LT" w:eastAsia="lt-LT"/>
        </w:rPr>
      </w:pPr>
      <w:r>
        <w:rPr>
          <w:rFonts w:ascii="Times New Roman" w:hAnsi="Times New Roman"/>
          <w:b/>
          <w:color w:val="000000"/>
          <w:lang w:val="lt-LT" w:eastAsia="lt-LT"/>
        </w:rPr>
        <w:t>8</w:t>
      </w:r>
      <w:r w:rsidRPr="00636462">
        <w:rPr>
          <w:rFonts w:ascii="Times New Roman" w:hAnsi="Times New Roman"/>
          <w:b/>
          <w:color w:val="000000"/>
          <w:lang w:val="lt-LT" w:eastAsia="lt-LT"/>
        </w:rPr>
        <w:t>.</w:t>
      </w:r>
      <w:r w:rsidRPr="00636462">
        <w:rPr>
          <w:rFonts w:ascii="Times New Roman" w:hAnsi="Times New Roman"/>
          <w:b/>
          <w:color w:val="000000"/>
          <w:lang w:val="lt-LT" w:eastAsia="lt-LT"/>
        </w:rPr>
        <w:tab/>
        <w:t>Kitų metų užduotys</w:t>
      </w:r>
    </w:p>
    <w:tbl>
      <w:tblPr>
        <w:tblW w:w="9385" w:type="dxa"/>
        <w:tblInd w:w="-10" w:type="dxa"/>
        <w:tblLayout w:type="fixed"/>
        <w:tblCellMar>
          <w:left w:w="10" w:type="dxa"/>
          <w:right w:w="10" w:type="dxa"/>
        </w:tblCellMar>
        <w:tblLook w:val="0000" w:firstRow="0" w:lastRow="0" w:firstColumn="0" w:lastColumn="0" w:noHBand="0" w:noVBand="0"/>
      </w:tblPr>
      <w:tblGrid>
        <w:gridCol w:w="3155"/>
        <w:gridCol w:w="2941"/>
        <w:gridCol w:w="3289"/>
      </w:tblGrid>
      <w:tr w:rsidR="000B7EC5" w:rsidRPr="00636462" w14:paraId="25B6564B" w14:textId="77777777" w:rsidTr="00210BF7">
        <w:tc>
          <w:tcPr>
            <w:tcW w:w="31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6A615A9" w14:textId="77777777" w:rsidR="000B7EC5" w:rsidRPr="00636462" w:rsidRDefault="000B7EC5" w:rsidP="00210BF7">
            <w:pPr>
              <w:pStyle w:val="Standard"/>
              <w:jc w:val="center"/>
              <w:rPr>
                <w:rFonts w:ascii="Times New Roman" w:hAnsi="Times New Roman"/>
                <w:color w:val="000000"/>
                <w:lang w:val="lt-LT" w:eastAsia="lt-LT"/>
              </w:rPr>
            </w:pPr>
            <w:r w:rsidRPr="00636462">
              <w:rPr>
                <w:rFonts w:ascii="Times New Roman" w:hAnsi="Times New Roman"/>
                <w:color w:val="000000"/>
                <w:lang w:val="lt-LT" w:eastAsia="lt-LT"/>
              </w:rPr>
              <w:t>Užduotys</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C99C88B" w14:textId="77777777" w:rsidR="000B7EC5" w:rsidRPr="00636462" w:rsidRDefault="000B7EC5" w:rsidP="00210BF7">
            <w:pPr>
              <w:pStyle w:val="Standard"/>
              <w:jc w:val="center"/>
              <w:rPr>
                <w:rFonts w:ascii="Times New Roman" w:hAnsi="Times New Roman"/>
                <w:color w:val="000000"/>
                <w:lang w:val="lt-LT" w:eastAsia="lt-LT"/>
              </w:rPr>
            </w:pPr>
            <w:r w:rsidRPr="00636462">
              <w:rPr>
                <w:rFonts w:ascii="Times New Roman" w:hAnsi="Times New Roman"/>
                <w:color w:val="000000"/>
                <w:lang w:val="lt-LT" w:eastAsia="lt-LT"/>
              </w:rPr>
              <w:t>Siektini rezultatai</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2AF2F4C" w14:textId="77777777" w:rsidR="000B7EC5" w:rsidRPr="00636462" w:rsidRDefault="000B7EC5" w:rsidP="00210BF7">
            <w:pPr>
              <w:pStyle w:val="Standard"/>
              <w:jc w:val="center"/>
              <w:rPr>
                <w:rFonts w:ascii="Times New Roman" w:hAnsi="Times New Roman"/>
                <w:color w:val="000000"/>
                <w:lang w:val="lt-LT" w:eastAsia="lt-LT"/>
              </w:rPr>
            </w:pPr>
            <w:r w:rsidRPr="00636462">
              <w:rPr>
                <w:rFonts w:ascii="Times New Roman" w:hAnsi="Times New Roman"/>
                <w:color w:val="000000"/>
                <w:lang w:val="lt-LT" w:eastAsia="lt-LT"/>
              </w:rPr>
              <w:t>Rezultatų vertinimo rodikliai (kuriais vadovaujantis vertinama, ar nustatytos užduotys įvykdytos)</w:t>
            </w:r>
          </w:p>
        </w:tc>
      </w:tr>
    </w:tbl>
    <w:tbl>
      <w:tblPr>
        <w:tblStyle w:val="TableGrid"/>
        <w:tblW w:w="0" w:type="auto"/>
        <w:tblLook w:val="04A0" w:firstRow="1" w:lastRow="0" w:firstColumn="1" w:lastColumn="0" w:noHBand="0" w:noVBand="1"/>
      </w:tblPr>
      <w:tblGrid>
        <w:gridCol w:w="3116"/>
        <w:gridCol w:w="3117"/>
        <w:gridCol w:w="3117"/>
      </w:tblGrid>
      <w:tr w:rsidR="000B7EC5" w14:paraId="596BE05D" w14:textId="77777777" w:rsidTr="00210BF7">
        <w:tc>
          <w:tcPr>
            <w:tcW w:w="3116" w:type="dxa"/>
          </w:tcPr>
          <w:p w14:paraId="5F19535C" w14:textId="77777777" w:rsidR="000B7EC5" w:rsidRDefault="000B7EC5" w:rsidP="00210BF7">
            <w:pPr>
              <w:pStyle w:val="Standard"/>
              <w:tabs>
                <w:tab w:val="left" w:pos="4536"/>
                <w:tab w:val="left" w:pos="7230"/>
              </w:tabs>
              <w:jc w:val="both"/>
              <w:rPr>
                <w:rFonts w:ascii="Times New Roman" w:hAnsi="Times New Roman"/>
                <w:lang w:val="lt-LT" w:eastAsia="lt-LT"/>
              </w:rPr>
            </w:pPr>
          </w:p>
        </w:tc>
        <w:tc>
          <w:tcPr>
            <w:tcW w:w="3117" w:type="dxa"/>
          </w:tcPr>
          <w:p w14:paraId="699FE1A3" w14:textId="77777777" w:rsidR="000B7EC5" w:rsidRDefault="000B7EC5" w:rsidP="00210BF7">
            <w:pPr>
              <w:pStyle w:val="Standard"/>
              <w:tabs>
                <w:tab w:val="left" w:pos="4536"/>
                <w:tab w:val="left" w:pos="7230"/>
              </w:tabs>
              <w:jc w:val="both"/>
              <w:rPr>
                <w:rFonts w:ascii="Times New Roman" w:hAnsi="Times New Roman"/>
                <w:lang w:val="lt-LT" w:eastAsia="lt-LT"/>
              </w:rPr>
            </w:pPr>
          </w:p>
        </w:tc>
        <w:tc>
          <w:tcPr>
            <w:tcW w:w="3117" w:type="dxa"/>
          </w:tcPr>
          <w:p w14:paraId="35A015AA" w14:textId="77777777" w:rsidR="000B7EC5" w:rsidRDefault="000B7EC5" w:rsidP="00210BF7">
            <w:pPr>
              <w:pStyle w:val="Standard"/>
              <w:tabs>
                <w:tab w:val="left" w:pos="4536"/>
                <w:tab w:val="left" w:pos="7230"/>
              </w:tabs>
              <w:jc w:val="both"/>
              <w:rPr>
                <w:rFonts w:ascii="Times New Roman" w:hAnsi="Times New Roman"/>
                <w:lang w:val="lt-LT" w:eastAsia="lt-LT"/>
              </w:rPr>
            </w:pPr>
          </w:p>
        </w:tc>
      </w:tr>
      <w:tr w:rsidR="000B7EC5" w14:paraId="4ADD6921" w14:textId="77777777" w:rsidTr="00210BF7">
        <w:tc>
          <w:tcPr>
            <w:tcW w:w="3116" w:type="dxa"/>
          </w:tcPr>
          <w:p w14:paraId="1A8B462D" w14:textId="77777777" w:rsidR="000B7EC5" w:rsidRDefault="000B7EC5" w:rsidP="00210BF7">
            <w:pPr>
              <w:pStyle w:val="Standard"/>
              <w:tabs>
                <w:tab w:val="left" w:pos="4536"/>
                <w:tab w:val="left" w:pos="7230"/>
              </w:tabs>
              <w:jc w:val="both"/>
              <w:rPr>
                <w:rFonts w:ascii="Times New Roman" w:hAnsi="Times New Roman"/>
                <w:lang w:val="lt-LT" w:eastAsia="lt-LT"/>
              </w:rPr>
            </w:pPr>
          </w:p>
        </w:tc>
        <w:tc>
          <w:tcPr>
            <w:tcW w:w="3117" w:type="dxa"/>
          </w:tcPr>
          <w:p w14:paraId="6C0FDF85" w14:textId="77777777" w:rsidR="000B7EC5" w:rsidRDefault="000B7EC5" w:rsidP="00210BF7">
            <w:pPr>
              <w:pStyle w:val="Standard"/>
              <w:tabs>
                <w:tab w:val="left" w:pos="4536"/>
                <w:tab w:val="left" w:pos="7230"/>
              </w:tabs>
              <w:jc w:val="both"/>
              <w:rPr>
                <w:rFonts w:ascii="Times New Roman" w:hAnsi="Times New Roman"/>
                <w:lang w:val="lt-LT" w:eastAsia="lt-LT"/>
              </w:rPr>
            </w:pPr>
          </w:p>
        </w:tc>
        <w:tc>
          <w:tcPr>
            <w:tcW w:w="3117" w:type="dxa"/>
          </w:tcPr>
          <w:p w14:paraId="37FEF3D8" w14:textId="77777777" w:rsidR="000B7EC5" w:rsidRDefault="000B7EC5" w:rsidP="00210BF7">
            <w:pPr>
              <w:pStyle w:val="Standard"/>
              <w:tabs>
                <w:tab w:val="left" w:pos="4536"/>
                <w:tab w:val="left" w:pos="7230"/>
              </w:tabs>
              <w:jc w:val="both"/>
              <w:rPr>
                <w:rFonts w:ascii="Times New Roman" w:hAnsi="Times New Roman"/>
                <w:lang w:val="lt-LT" w:eastAsia="lt-LT"/>
              </w:rPr>
            </w:pPr>
          </w:p>
        </w:tc>
      </w:tr>
    </w:tbl>
    <w:p w14:paraId="3A994882" w14:textId="257F6624" w:rsidR="000B7EC5" w:rsidRDefault="000B7EC5" w:rsidP="00F3026D">
      <w:pPr>
        <w:pStyle w:val="Standard"/>
        <w:tabs>
          <w:tab w:val="left" w:pos="4253"/>
          <w:tab w:val="left" w:pos="6946"/>
        </w:tabs>
        <w:jc w:val="both"/>
        <w:rPr>
          <w:rFonts w:ascii="Times New Roman" w:hAnsi="Times New Roman"/>
          <w:lang w:val="lt-LT" w:eastAsia="lt-LT"/>
        </w:rPr>
      </w:pPr>
    </w:p>
    <w:p w14:paraId="08BA20DC" w14:textId="77777777" w:rsidR="000B7EC5" w:rsidRDefault="000B7EC5" w:rsidP="000B7EC5">
      <w:pPr>
        <w:tabs>
          <w:tab w:val="left" w:pos="426"/>
        </w:tabs>
        <w:jc w:val="both"/>
        <w:rPr>
          <w:b/>
          <w:szCs w:val="24"/>
          <w:lang w:eastAsia="lt-LT"/>
        </w:rPr>
      </w:pPr>
      <w:r>
        <w:rPr>
          <w:b/>
          <w:szCs w:val="24"/>
          <w:lang w:eastAsia="lt-LT"/>
        </w:rPr>
        <w:t>9.</w:t>
      </w:r>
      <w:r>
        <w:rPr>
          <w:b/>
          <w:szCs w:val="24"/>
          <w:lang w:eastAsia="lt-LT"/>
        </w:rPr>
        <w:tab/>
        <w:t>Rizika, kuriai esant nustatytos užduotys gali būti neįvykdytos</w:t>
      </w:r>
      <w:r>
        <w:rPr>
          <w:szCs w:val="24"/>
          <w:lang w:eastAsia="lt-LT"/>
        </w:rPr>
        <w:t xml:space="preserve"> </w:t>
      </w:r>
      <w:r>
        <w:rPr>
          <w:b/>
          <w:szCs w:val="24"/>
          <w:lang w:eastAsia="lt-LT"/>
        </w:rPr>
        <w:t>(aplinkybės, kurios gali turėti neigiamos įtakos įvykdyti šias užduotis)</w:t>
      </w:r>
    </w:p>
    <w:p w14:paraId="678B5C7B" w14:textId="77777777" w:rsidR="000B7EC5" w:rsidRDefault="000B7EC5" w:rsidP="000B7EC5">
      <w:pPr>
        <w:rPr>
          <w:sz w:val="20"/>
          <w:lang w:eastAsia="lt-LT"/>
        </w:rPr>
      </w:pPr>
      <w:r>
        <w:rPr>
          <w:sz w:val="20"/>
          <w:lang w:eastAsia="lt-LT"/>
        </w:rPr>
        <w:t>(pildoma suderinus su švietimo įstaigos vadovu)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B7EC5" w14:paraId="6EAD5D07" w14:textId="77777777" w:rsidTr="000B7EC5">
        <w:tc>
          <w:tcPr>
            <w:tcW w:w="9350" w:type="dxa"/>
            <w:tcBorders>
              <w:top w:val="single" w:sz="4" w:space="0" w:color="auto"/>
              <w:left w:val="single" w:sz="4" w:space="0" w:color="auto"/>
              <w:bottom w:val="single" w:sz="4" w:space="0" w:color="auto"/>
              <w:right w:val="single" w:sz="4" w:space="0" w:color="auto"/>
            </w:tcBorders>
            <w:hideMark/>
          </w:tcPr>
          <w:p w14:paraId="6867BC3D" w14:textId="3797D93E" w:rsidR="000B7EC5" w:rsidRDefault="000B7EC5" w:rsidP="00840916">
            <w:pPr>
              <w:jc w:val="both"/>
              <w:rPr>
                <w:szCs w:val="24"/>
                <w:lang w:eastAsia="lt-LT"/>
              </w:rPr>
            </w:pPr>
            <w:r>
              <w:rPr>
                <w:szCs w:val="24"/>
                <w:lang w:eastAsia="lt-LT"/>
              </w:rPr>
              <w:t xml:space="preserve">9.1. </w:t>
            </w:r>
          </w:p>
        </w:tc>
      </w:tr>
      <w:tr w:rsidR="000B7EC5" w14:paraId="4B62B71A" w14:textId="77777777" w:rsidTr="000B7EC5">
        <w:tc>
          <w:tcPr>
            <w:tcW w:w="9350" w:type="dxa"/>
            <w:tcBorders>
              <w:top w:val="single" w:sz="4" w:space="0" w:color="auto"/>
              <w:left w:val="single" w:sz="4" w:space="0" w:color="auto"/>
              <w:bottom w:val="single" w:sz="4" w:space="0" w:color="auto"/>
              <w:right w:val="single" w:sz="4" w:space="0" w:color="auto"/>
            </w:tcBorders>
            <w:hideMark/>
          </w:tcPr>
          <w:p w14:paraId="0BD6D2D4" w14:textId="618AD1DF" w:rsidR="000B7EC5" w:rsidRDefault="000B7EC5" w:rsidP="00840916">
            <w:pPr>
              <w:jc w:val="both"/>
              <w:rPr>
                <w:szCs w:val="24"/>
                <w:lang w:eastAsia="lt-LT"/>
              </w:rPr>
            </w:pPr>
            <w:r>
              <w:rPr>
                <w:szCs w:val="24"/>
                <w:lang w:eastAsia="lt-LT"/>
              </w:rPr>
              <w:t xml:space="preserve">9.2. </w:t>
            </w:r>
          </w:p>
        </w:tc>
      </w:tr>
    </w:tbl>
    <w:p w14:paraId="237E2E6C" w14:textId="3AC7B9AE" w:rsidR="000B7EC5" w:rsidRDefault="000B7EC5" w:rsidP="00F3026D">
      <w:pPr>
        <w:pStyle w:val="Standard"/>
        <w:tabs>
          <w:tab w:val="left" w:pos="4253"/>
          <w:tab w:val="left" w:pos="6946"/>
        </w:tabs>
        <w:jc w:val="both"/>
        <w:rPr>
          <w:rFonts w:ascii="Times New Roman" w:hAnsi="Times New Roman"/>
          <w:lang w:val="lt-LT" w:eastAsia="lt-LT"/>
        </w:rPr>
      </w:pPr>
    </w:p>
    <w:p w14:paraId="7288090E" w14:textId="77777777" w:rsidR="008F3199" w:rsidRDefault="008F3199" w:rsidP="008F3199">
      <w:pPr>
        <w:jc w:val="center"/>
        <w:rPr>
          <w:b/>
          <w:szCs w:val="24"/>
          <w:lang w:eastAsia="lt-LT"/>
        </w:rPr>
      </w:pPr>
      <w:r>
        <w:rPr>
          <w:b/>
          <w:szCs w:val="24"/>
          <w:lang w:eastAsia="lt-LT"/>
        </w:rPr>
        <w:t>VI SKYRIUS</w:t>
      </w:r>
    </w:p>
    <w:p w14:paraId="67D05F2F" w14:textId="77777777" w:rsidR="008F3199" w:rsidRDefault="008F3199" w:rsidP="008F3199">
      <w:pPr>
        <w:jc w:val="center"/>
        <w:rPr>
          <w:b/>
          <w:szCs w:val="24"/>
          <w:lang w:eastAsia="lt-LT"/>
        </w:rPr>
      </w:pPr>
      <w:r>
        <w:rPr>
          <w:b/>
          <w:szCs w:val="24"/>
          <w:lang w:eastAsia="lt-LT"/>
        </w:rPr>
        <w:t>VERTINIMO PAGRINDIMAS IR SIŪLYMAI</w:t>
      </w:r>
    </w:p>
    <w:p w14:paraId="3FE08D14" w14:textId="77777777" w:rsidR="008F3199" w:rsidRDefault="008F3199" w:rsidP="008F3199">
      <w:pPr>
        <w:jc w:val="center"/>
        <w:rPr>
          <w:lang w:eastAsia="lt-LT"/>
        </w:rPr>
      </w:pPr>
    </w:p>
    <w:p w14:paraId="24910D89" w14:textId="77777777" w:rsidR="008F3199" w:rsidRDefault="008F3199" w:rsidP="008F3199">
      <w:pPr>
        <w:tabs>
          <w:tab w:val="right" w:leader="underscore" w:pos="9071"/>
        </w:tabs>
        <w:jc w:val="both"/>
        <w:rPr>
          <w:szCs w:val="24"/>
          <w:lang w:eastAsia="lt-LT"/>
        </w:rPr>
      </w:pPr>
      <w:r>
        <w:rPr>
          <w:b/>
          <w:szCs w:val="24"/>
          <w:lang w:eastAsia="lt-LT"/>
        </w:rPr>
        <w:t>10. Įvertinimas, jo pagrindimas ir siūlymai:</w:t>
      </w:r>
      <w:r>
        <w:rPr>
          <w:szCs w:val="24"/>
          <w:lang w:eastAsia="lt-LT"/>
        </w:rPr>
        <w:t xml:space="preserve"> </w:t>
      </w:r>
      <w:r>
        <w:rPr>
          <w:szCs w:val="24"/>
          <w:lang w:eastAsia="lt-LT"/>
        </w:rPr>
        <w:tab/>
      </w:r>
    </w:p>
    <w:p w14:paraId="6BC10F5E" w14:textId="77777777" w:rsidR="008F3199" w:rsidRDefault="008F3199" w:rsidP="008F3199">
      <w:pPr>
        <w:tabs>
          <w:tab w:val="right" w:leader="underscore" w:pos="9071"/>
        </w:tabs>
        <w:jc w:val="both"/>
        <w:rPr>
          <w:szCs w:val="24"/>
          <w:lang w:eastAsia="lt-LT"/>
        </w:rPr>
      </w:pPr>
      <w:r>
        <w:rPr>
          <w:szCs w:val="24"/>
          <w:lang w:eastAsia="lt-LT"/>
        </w:rPr>
        <w:t>____________________________________________________________________________</w:t>
      </w:r>
    </w:p>
    <w:p w14:paraId="687777BE" w14:textId="77777777" w:rsidR="008F3199" w:rsidRDefault="008F3199" w:rsidP="008F3199">
      <w:pPr>
        <w:tabs>
          <w:tab w:val="right" w:leader="underscore" w:pos="9071"/>
        </w:tabs>
        <w:jc w:val="both"/>
        <w:rPr>
          <w:szCs w:val="24"/>
          <w:lang w:eastAsia="lt-LT"/>
        </w:rPr>
      </w:pPr>
      <w:r>
        <w:rPr>
          <w:szCs w:val="24"/>
          <w:lang w:eastAsia="lt-LT"/>
        </w:rPr>
        <w:lastRenderedPageBreak/>
        <w:tab/>
      </w:r>
    </w:p>
    <w:p w14:paraId="4A3991C2" w14:textId="77777777" w:rsidR="008F3199" w:rsidRDefault="008F3199" w:rsidP="008F3199">
      <w:pPr>
        <w:rPr>
          <w:szCs w:val="24"/>
          <w:lang w:eastAsia="lt-LT"/>
        </w:rPr>
      </w:pPr>
    </w:p>
    <w:p w14:paraId="1D99A23C" w14:textId="77777777" w:rsidR="008F3199" w:rsidRDefault="008F3199" w:rsidP="008F3199">
      <w:pPr>
        <w:tabs>
          <w:tab w:val="left" w:pos="4253"/>
          <w:tab w:val="left" w:pos="6946"/>
        </w:tabs>
        <w:jc w:val="both"/>
        <w:rPr>
          <w:szCs w:val="24"/>
          <w:lang w:eastAsia="lt-LT"/>
        </w:rPr>
      </w:pPr>
      <w:r>
        <w:rPr>
          <w:szCs w:val="24"/>
          <w:lang w:eastAsia="lt-LT"/>
        </w:rPr>
        <w:t>____________________                          __________                    _________________         __________</w:t>
      </w:r>
    </w:p>
    <w:p w14:paraId="29F19AB6" w14:textId="77777777" w:rsidR="008F3199" w:rsidRDefault="008F3199" w:rsidP="008F3199">
      <w:pPr>
        <w:tabs>
          <w:tab w:val="left" w:pos="4536"/>
          <w:tab w:val="left" w:pos="7230"/>
        </w:tabs>
        <w:jc w:val="both"/>
        <w:rPr>
          <w:color w:val="000000"/>
          <w:sz w:val="20"/>
          <w:lang w:eastAsia="lt-LT"/>
        </w:rPr>
      </w:pPr>
      <w:r>
        <w:rPr>
          <w:sz w:val="20"/>
          <w:lang w:eastAsia="lt-LT"/>
        </w:rPr>
        <w:t>(</w:t>
      </w:r>
      <w:r>
        <w:rPr>
          <w:color w:val="000000"/>
          <w:sz w:val="20"/>
          <w:lang w:eastAsia="lt-LT"/>
        </w:rPr>
        <w:t xml:space="preserve">mokykloje – mokyklos tarybos                </w:t>
      </w:r>
      <w:r>
        <w:rPr>
          <w:sz w:val="20"/>
          <w:lang w:eastAsia="lt-LT"/>
        </w:rPr>
        <w:t xml:space="preserve">           (parašas)                                     (vardas ir pavardė)                      (data)</w:t>
      </w:r>
    </w:p>
    <w:p w14:paraId="34C8F376" w14:textId="77777777" w:rsidR="008F3199" w:rsidRDefault="008F3199" w:rsidP="008F3199">
      <w:pPr>
        <w:tabs>
          <w:tab w:val="left" w:pos="4536"/>
          <w:tab w:val="left" w:pos="7230"/>
        </w:tabs>
        <w:jc w:val="both"/>
        <w:rPr>
          <w:color w:val="000000"/>
          <w:sz w:val="20"/>
          <w:lang w:eastAsia="lt-LT"/>
        </w:rPr>
      </w:pPr>
      <w:r>
        <w:rPr>
          <w:color w:val="000000"/>
          <w:sz w:val="20"/>
          <w:lang w:eastAsia="lt-LT"/>
        </w:rPr>
        <w:t xml:space="preserve">įgaliotas asmuo, švietimo pagalbos įstaigoje – </w:t>
      </w:r>
    </w:p>
    <w:p w14:paraId="1C30CA50" w14:textId="77777777" w:rsidR="008F3199" w:rsidRDefault="008F3199" w:rsidP="008F3199">
      <w:pPr>
        <w:tabs>
          <w:tab w:val="left" w:pos="4536"/>
          <w:tab w:val="left" w:pos="7230"/>
        </w:tabs>
        <w:jc w:val="both"/>
        <w:rPr>
          <w:color w:val="000000"/>
          <w:sz w:val="20"/>
          <w:lang w:eastAsia="lt-LT"/>
        </w:rPr>
      </w:pPr>
      <w:r>
        <w:rPr>
          <w:color w:val="000000"/>
          <w:sz w:val="20"/>
          <w:lang w:eastAsia="lt-LT"/>
        </w:rPr>
        <w:t xml:space="preserve">savivaldos institucijos įgaliotas asmuo / </w:t>
      </w:r>
    </w:p>
    <w:p w14:paraId="16CE2DBD" w14:textId="77777777" w:rsidR="008F3199" w:rsidRDefault="008F3199" w:rsidP="008F3199">
      <w:pPr>
        <w:tabs>
          <w:tab w:val="left" w:pos="4536"/>
          <w:tab w:val="left" w:pos="7230"/>
        </w:tabs>
        <w:jc w:val="both"/>
        <w:rPr>
          <w:sz w:val="20"/>
          <w:lang w:eastAsia="lt-LT"/>
        </w:rPr>
      </w:pPr>
      <w:r>
        <w:rPr>
          <w:color w:val="000000"/>
          <w:sz w:val="20"/>
          <w:lang w:eastAsia="lt-LT"/>
        </w:rPr>
        <w:t>darbuotojų atstovavimą įgyvendinantis asmuo)</w:t>
      </w:r>
    </w:p>
    <w:p w14:paraId="7EBD7ADB" w14:textId="77777777" w:rsidR="008F3199" w:rsidRDefault="008F3199" w:rsidP="008F3199">
      <w:pPr>
        <w:tabs>
          <w:tab w:val="left" w:pos="5529"/>
          <w:tab w:val="left" w:pos="8364"/>
        </w:tabs>
        <w:jc w:val="both"/>
        <w:rPr>
          <w:sz w:val="20"/>
          <w:lang w:eastAsia="lt-LT"/>
        </w:rPr>
      </w:pPr>
    </w:p>
    <w:p w14:paraId="461F2389" w14:textId="77777777" w:rsidR="008F3199" w:rsidRDefault="008F3199" w:rsidP="008F3199">
      <w:pPr>
        <w:tabs>
          <w:tab w:val="right" w:leader="underscore" w:pos="9071"/>
        </w:tabs>
        <w:jc w:val="both"/>
        <w:rPr>
          <w:szCs w:val="24"/>
          <w:lang w:eastAsia="lt-LT"/>
        </w:rPr>
      </w:pPr>
      <w:r>
        <w:rPr>
          <w:b/>
          <w:szCs w:val="24"/>
          <w:lang w:eastAsia="lt-LT"/>
        </w:rPr>
        <w:t>11. Įvertinimas, jo pagrindimas ir siūlymai:</w:t>
      </w:r>
      <w:r>
        <w:rPr>
          <w:szCs w:val="24"/>
          <w:lang w:eastAsia="lt-LT"/>
        </w:rPr>
        <w:t xml:space="preserve"> </w:t>
      </w:r>
      <w:r>
        <w:rPr>
          <w:szCs w:val="24"/>
          <w:lang w:eastAsia="lt-LT"/>
        </w:rPr>
        <w:tab/>
      </w:r>
    </w:p>
    <w:p w14:paraId="33A321E7" w14:textId="77777777" w:rsidR="008F3199" w:rsidRDefault="008F3199" w:rsidP="008F3199">
      <w:pPr>
        <w:tabs>
          <w:tab w:val="right" w:leader="underscore" w:pos="9071"/>
        </w:tabs>
        <w:jc w:val="both"/>
        <w:rPr>
          <w:szCs w:val="24"/>
          <w:lang w:eastAsia="lt-LT"/>
        </w:rPr>
      </w:pPr>
      <w:r>
        <w:rPr>
          <w:szCs w:val="24"/>
          <w:lang w:eastAsia="lt-LT"/>
        </w:rPr>
        <w:tab/>
      </w:r>
    </w:p>
    <w:p w14:paraId="14585A4F" w14:textId="77777777" w:rsidR="008F3199" w:rsidRDefault="008F3199" w:rsidP="008F3199">
      <w:pPr>
        <w:tabs>
          <w:tab w:val="right" w:leader="underscore" w:pos="9071"/>
        </w:tabs>
        <w:jc w:val="both"/>
        <w:rPr>
          <w:szCs w:val="24"/>
          <w:lang w:eastAsia="lt-LT"/>
        </w:rPr>
      </w:pPr>
      <w:r>
        <w:rPr>
          <w:szCs w:val="24"/>
          <w:lang w:eastAsia="lt-LT"/>
        </w:rPr>
        <w:tab/>
      </w:r>
    </w:p>
    <w:p w14:paraId="1C8D55CE" w14:textId="77777777" w:rsidR="008F3199" w:rsidRDefault="008F3199" w:rsidP="008F3199">
      <w:pPr>
        <w:tabs>
          <w:tab w:val="right" w:leader="underscore" w:pos="9071"/>
        </w:tabs>
        <w:jc w:val="both"/>
        <w:rPr>
          <w:szCs w:val="24"/>
          <w:lang w:eastAsia="lt-LT"/>
        </w:rPr>
      </w:pPr>
    </w:p>
    <w:p w14:paraId="75216FCA" w14:textId="77777777" w:rsidR="008F3199" w:rsidRDefault="008F3199" w:rsidP="008F3199">
      <w:pPr>
        <w:tabs>
          <w:tab w:val="left" w:pos="4253"/>
          <w:tab w:val="left" w:pos="6946"/>
        </w:tabs>
        <w:jc w:val="both"/>
        <w:rPr>
          <w:szCs w:val="24"/>
          <w:lang w:eastAsia="lt-LT"/>
        </w:rPr>
      </w:pPr>
      <w:r>
        <w:rPr>
          <w:szCs w:val="24"/>
          <w:lang w:eastAsia="lt-LT"/>
        </w:rPr>
        <w:t>______________________               _________               ________________         __________</w:t>
      </w:r>
    </w:p>
    <w:p w14:paraId="1ECA7BD1" w14:textId="77777777" w:rsidR="008F3199" w:rsidRDefault="008F3199" w:rsidP="008F3199">
      <w:pPr>
        <w:tabs>
          <w:tab w:val="left" w:pos="1276"/>
          <w:tab w:val="left" w:pos="4536"/>
          <w:tab w:val="left" w:pos="7230"/>
        </w:tabs>
        <w:jc w:val="both"/>
        <w:rPr>
          <w:color w:val="000000"/>
          <w:sz w:val="20"/>
          <w:lang w:eastAsia="lt-LT"/>
        </w:rPr>
      </w:pPr>
      <w:r>
        <w:rPr>
          <w:sz w:val="20"/>
          <w:lang w:eastAsia="lt-LT"/>
        </w:rPr>
        <w:t xml:space="preserve">(valstybinės </w:t>
      </w:r>
      <w:r>
        <w:rPr>
          <w:color w:val="000000"/>
          <w:sz w:val="20"/>
          <w:lang w:eastAsia="lt-LT"/>
        </w:rPr>
        <w:t xml:space="preserve">švietimo įstaigos savininko          </w:t>
      </w:r>
      <w:r>
        <w:rPr>
          <w:sz w:val="20"/>
          <w:lang w:eastAsia="lt-LT"/>
        </w:rPr>
        <w:t>(parašas)                        (vardas ir pavardė)                       (data)</w:t>
      </w:r>
    </w:p>
    <w:p w14:paraId="58FCB5E6" w14:textId="77777777" w:rsidR="008F3199" w:rsidRDefault="008F3199" w:rsidP="008F3199">
      <w:pPr>
        <w:tabs>
          <w:tab w:val="left" w:pos="1276"/>
          <w:tab w:val="left" w:pos="4536"/>
          <w:tab w:val="left" w:pos="7230"/>
        </w:tabs>
        <w:jc w:val="both"/>
        <w:rPr>
          <w:color w:val="000000"/>
          <w:sz w:val="20"/>
          <w:lang w:eastAsia="lt-LT"/>
        </w:rPr>
      </w:pPr>
      <w:r>
        <w:rPr>
          <w:color w:val="000000"/>
          <w:sz w:val="20"/>
          <w:lang w:eastAsia="lt-LT"/>
        </w:rPr>
        <w:t>teises ir pareigas įgyvendinančios institucijos</w:t>
      </w:r>
    </w:p>
    <w:p w14:paraId="71DB2280" w14:textId="77777777" w:rsidR="008F3199" w:rsidRDefault="008F3199" w:rsidP="008F3199">
      <w:pPr>
        <w:tabs>
          <w:tab w:val="left" w:pos="1276"/>
          <w:tab w:val="left" w:pos="4536"/>
          <w:tab w:val="left" w:pos="7230"/>
        </w:tabs>
        <w:jc w:val="both"/>
        <w:rPr>
          <w:sz w:val="20"/>
          <w:lang w:eastAsia="lt-LT"/>
        </w:rPr>
      </w:pPr>
      <w:r>
        <w:rPr>
          <w:color w:val="000000"/>
          <w:sz w:val="20"/>
          <w:lang w:eastAsia="lt-LT"/>
        </w:rPr>
        <w:t xml:space="preserve">(dalyvių susirinkimo) įgalioto asmens </w:t>
      </w:r>
      <w:r>
        <w:rPr>
          <w:sz w:val="20"/>
          <w:lang w:eastAsia="lt-LT"/>
        </w:rPr>
        <w:t>pareigos;</w:t>
      </w:r>
    </w:p>
    <w:p w14:paraId="7EC7828E" w14:textId="77777777" w:rsidR="008F3199" w:rsidRDefault="008F3199" w:rsidP="008F3199">
      <w:pPr>
        <w:tabs>
          <w:tab w:val="left" w:pos="1276"/>
          <w:tab w:val="left" w:pos="4536"/>
          <w:tab w:val="left" w:pos="7230"/>
        </w:tabs>
        <w:jc w:val="both"/>
        <w:rPr>
          <w:sz w:val="20"/>
          <w:lang w:eastAsia="lt-LT"/>
        </w:rPr>
      </w:pPr>
      <w:r>
        <w:rPr>
          <w:sz w:val="20"/>
          <w:lang w:eastAsia="lt-LT"/>
        </w:rPr>
        <w:t>savivaldybės švietimo įstaigos atveju – meras)</w:t>
      </w:r>
    </w:p>
    <w:p w14:paraId="46E87DBE" w14:textId="77777777" w:rsidR="008F3199" w:rsidRDefault="008F3199" w:rsidP="008F3199">
      <w:pPr>
        <w:tabs>
          <w:tab w:val="left" w:pos="6237"/>
          <w:tab w:val="right" w:pos="8306"/>
        </w:tabs>
        <w:rPr>
          <w:color w:val="000000"/>
          <w:szCs w:val="24"/>
        </w:rPr>
      </w:pPr>
    </w:p>
    <w:p w14:paraId="602CBB1D" w14:textId="77777777" w:rsidR="008F3199" w:rsidRDefault="008F3199" w:rsidP="008F3199">
      <w:pPr>
        <w:tabs>
          <w:tab w:val="left" w:pos="6237"/>
          <w:tab w:val="right" w:pos="8306"/>
        </w:tabs>
        <w:rPr>
          <w:color w:val="000000"/>
          <w:szCs w:val="24"/>
        </w:rPr>
      </w:pPr>
      <w:r>
        <w:rPr>
          <w:color w:val="000000"/>
          <w:szCs w:val="24"/>
        </w:rPr>
        <w:t>Galutinis metų veiklos ataskaitos įvertinimas ______________________.</w:t>
      </w:r>
    </w:p>
    <w:p w14:paraId="0BC9137E" w14:textId="77777777" w:rsidR="008F3199" w:rsidRDefault="008F3199" w:rsidP="008F3199">
      <w:pPr>
        <w:tabs>
          <w:tab w:val="left" w:pos="1276"/>
          <w:tab w:val="left" w:pos="5954"/>
          <w:tab w:val="left" w:pos="8364"/>
        </w:tabs>
        <w:jc w:val="both"/>
        <w:rPr>
          <w:szCs w:val="24"/>
          <w:lang w:eastAsia="lt-LT"/>
        </w:rPr>
      </w:pPr>
    </w:p>
    <w:p w14:paraId="3BFD6CE4" w14:textId="77777777" w:rsidR="008F3199" w:rsidRDefault="008F3199" w:rsidP="008F3199">
      <w:pPr>
        <w:tabs>
          <w:tab w:val="left" w:pos="1276"/>
          <w:tab w:val="left" w:pos="5954"/>
          <w:tab w:val="left" w:pos="8364"/>
        </w:tabs>
        <w:jc w:val="both"/>
        <w:rPr>
          <w:szCs w:val="24"/>
          <w:lang w:eastAsia="lt-LT"/>
        </w:rPr>
      </w:pPr>
      <w:r>
        <w:rPr>
          <w:szCs w:val="24"/>
          <w:lang w:eastAsia="lt-LT"/>
        </w:rPr>
        <w:t>Susipažinau.</w:t>
      </w:r>
    </w:p>
    <w:p w14:paraId="04472F70" w14:textId="77777777" w:rsidR="008F3199" w:rsidRDefault="008F3199" w:rsidP="008F3199">
      <w:pPr>
        <w:tabs>
          <w:tab w:val="left" w:pos="4253"/>
          <w:tab w:val="left" w:pos="6946"/>
        </w:tabs>
        <w:jc w:val="both"/>
        <w:rPr>
          <w:szCs w:val="24"/>
          <w:lang w:eastAsia="lt-LT"/>
        </w:rPr>
      </w:pPr>
      <w:r w:rsidRPr="00B33D0E">
        <w:rPr>
          <w:szCs w:val="24"/>
          <w:u w:val="single"/>
          <w:lang w:eastAsia="lt-LT"/>
        </w:rPr>
        <w:t xml:space="preserve">____________________       </w:t>
      </w:r>
      <w:r>
        <w:rPr>
          <w:szCs w:val="24"/>
          <w:lang w:eastAsia="lt-LT"/>
        </w:rPr>
        <w:t xml:space="preserve">          _</w:t>
      </w:r>
      <w:r w:rsidRPr="00B33D0E">
        <w:rPr>
          <w:szCs w:val="24"/>
          <w:u w:val="single"/>
          <w:lang w:eastAsia="lt-LT"/>
        </w:rPr>
        <w:t>_________</w:t>
      </w:r>
      <w:r>
        <w:rPr>
          <w:szCs w:val="24"/>
          <w:lang w:eastAsia="lt-LT"/>
        </w:rPr>
        <w:t xml:space="preserve">                    </w:t>
      </w:r>
      <w:r w:rsidRPr="00B33D0E">
        <w:rPr>
          <w:szCs w:val="24"/>
          <w:u w:val="single"/>
          <w:lang w:eastAsia="lt-LT"/>
        </w:rPr>
        <w:t>_______________</w:t>
      </w:r>
      <w:r>
        <w:rPr>
          <w:szCs w:val="24"/>
          <w:lang w:eastAsia="lt-LT"/>
        </w:rPr>
        <w:t xml:space="preserve">__         </w:t>
      </w:r>
      <w:r w:rsidRPr="00B33D0E">
        <w:rPr>
          <w:szCs w:val="24"/>
          <w:u w:val="single"/>
          <w:lang w:eastAsia="lt-LT"/>
        </w:rPr>
        <w:t>__________</w:t>
      </w:r>
    </w:p>
    <w:p w14:paraId="48D02705" w14:textId="4270EB4A" w:rsidR="00F3026D" w:rsidRPr="00636462" w:rsidRDefault="008F3199" w:rsidP="006C2EA6">
      <w:pPr>
        <w:tabs>
          <w:tab w:val="left" w:pos="4536"/>
          <w:tab w:val="left" w:pos="7230"/>
        </w:tabs>
        <w:jc w:val="both"/>
        <w:rPr>
          <w:b/>
          <w:lang w:eastAsia="lt-LT"/>
        </w:rPr>
      </w:pPr>
      <w:r>
        <w:rPr>
          <w:sz w:val="20"/>
          <w:lang w:eastAsia="lt-LT"/>
        </w:rPr>
        <w:t xml:space="preserve">(švietimo </w:t>
      </w:r>
      <w:r w:rsidR="00B33D0E">
        <w:rPr>
          <w:sz w:val="20"/>
          <w:lang w:eastAsia="lt-LT"/>
        </w:rPr>
        <w:t>įst</w:t>
      </w:r>
      <w:r>
        <w:rPr>
          <w:sz w:val="20"/>
          <w:lang w:eastAsia="lt-LT"/>
        </w:rPr>
        <w:t>aigos vadovo pareigos)                  (parašas)                               (vardas ir pavardė)                      (data)</w:t>
      </w:r>
    </w:p>
    <w:p w14:paraId="32BB3F8D" w14:textId="77777777" w:rsidR="00F3026D" w:rsidRPr="00F63928" w:rsidRDefault="00F3026D"/>
    <w:sectPr w:rsidR="00F3026D" w:rsidRPr="00F63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Segoe UI">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F1EEFCF2"/>
    <w:name w:val="WW8Num4"/>
    <w:lvl w:ilvl="0">
      <w:start w:val="1"/>
      <w:numFmt w:val="decimal"/>
      <w:lvlText w:val="%1."/>
      <w:lvlJc w:val="left"/>
      <w:pPr>
        <w:tabs>
          <w:tab w:val="num" w:pos="-294"/>
        </w:tabs>
        <w:ind w:left="786" w:hanging="360"/>
      </w:pPr>
      <w:rPr>
        <w:rFonts w:ascii="Times New Roman" w:hAnsi="Times New Roman" w:cs="Times New Roman" w:hint="default"/>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1C731486"/>
    <w:multiLevelType w:val="hybridMultilevel"/>
    <w:tmpl w:val="ECAE859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E803C85"/>
    <w:multiLevelType w:val="hybridMultilevel"/>
    <w:tmpl w:val="71F2D23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1AF4EEC"/>
    <w:multiLevelType w:val="hybridMultilevel"/>
    <w:tmpl w:val="13060D9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8B62BC0"/>
    <w:multiLevelType w:val="hybridMultilevel"/>
    <w:tmpl w:val="25C8CA5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9CC52E0"/>
    <w:multiLevelType w:val="multilevel"/>
    <w:tmpl w:val="3808098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950"/>
    <w:rsid w:val="0000557C"/>
    <w:rsid w:val="000B7EC5"/>
    <w:rsid w:val="000C1642"/>
    <w:rsid w:val="000C2C14"/>
    <w:rsid w:val="000D26A1"/>
    <w:rsid w:val="001003FB"/>
    <w:rsid w:val="0010225D"/>
    <w:rsid w:val="00142661"/>
    <w:rsid w:val="001B3868"/>
    <w:rsid w:val="001F1381"/>
    <w:rsid w:val="00210C55"/>
    <w:rsid w:val="00235576"/>
    <w:rsid w:val="00297ABE"/>
    <w:rsid w:val="002C7E06"/>
    <w:rsid w:val="00332289"/>
    <w:rsid w:val="003764CA"/>
    <w:rsid w:val="00396E37"/>
    <w:rsid w:val="00397B90"/>
    <w:rsid w:val="003A22AC"/>
    <w:rsid w:val="003E107E"/>
    <w:rsid w:val="00407227"/>
    <w:rsid w:val="004356A5"/>
    <w:rsid w:val="004461DF"/>
    <w:rsid w:val="0045071C"/>
    <w:rsid w:val="00452AE5"/>
    <w:rsid w:val="004778F2"/>
    <w:rsid w:val="004E3683"/>
    <w:rsid w:val="005E33A2"/>
    <w:rsid w:val="00671950"/>
    <w:rsid w:val="00694669"/>
    <w:rsid w:val="006A124A"/>
    <w:rsid w:val="006B10F5"/>
    <w:rsid w:val="006C19C8"/>
    <w:rsid w:val="006C2EA6"/>
    <w:rsid w:val="0076079E"/>
    <w:rsid w:val="00795254"/>
    <w:rsid w:val="007E0608"/>
    <w:rsid w:val="007F73FE"/>
    <w:rsid w:val="00821700"/>
    <w:rsid w:val="00822DC8"/>
    <w:rsid w:val="0082647E"/>
    <w:rsid w:val="008519CE"/>
    <w:rsid w:val="00873919"/>
    <w:rsid w:val="00896AE4"/>
    <w:rsid w:val="008E0C9F"/>
    <w:rsid w:val="008E2E2D"/>
    <w:rsid w:val="008F3199"/>
    <w:rsid w:val="00912F21"/>
    <w:rsid w:val="0097720D"/>
    <w:rsid w:val="009939B3"/>
    <w:rsid w:val="009A25F5"/>
    <w:rsid w:val="00A22934"/>
    <w:rsid w:val="00AA296D"/>
    <w:rsid w:val="00AB570F"/>
    <w:rsid w:val="00AB6D14"/>
    <w:rsid w:val="00AE00B5"/>
    <w:rsid w:val="00AF0B66"/>
    <w:rsid w:val="00AF2911"/>
    <w:rsid w:val="00B33D0E"/>
    <w:rsid w:val="00B54930"/>
    <w:rsid w:val="00B658AE"/>
    <w:rsid w:val="00BA3B36"/>
    <w:rsid w:val="00BF191E"/>
    <w:rsid w:val="00C47D88"/>
    <w:rsid w:val="00CA3C0B"/>
    <w:rsid w:val="00CA6712"/>
    <w:rsid w:val="00D3222A"/>
    <w:rsid w:val="00D45CEE"/>
    <w:rsid w:val="00DB4239"/>
    <w:rsid w:val="00DD796F"/>
    <w:rsid w:val="00E01EEB"/>
    <w:rsid w:val="00E41D92"/>
    <w:rsid w:val="00E47C39"/>
    <w:rsid w:val="00E703B0"/>
    <w:rsid w:val="00EB36D7"/>
    <w:rsid w:val="00EC3DF6"/>
    <w:rsid w:val="00EF0D84"/>
    <w:rsid w:val="00F26AE2"/>
    <w:rsid w:val="00F3026D"/>
    <w:rsid w:val="00F63928"/>
    <w:rsid w:val="00F718D5"/>
    <w:rsid w:val="00FB2F72"/>
    <w:rsid w:val="00FC1572"/>
    <w:rsid w:val="00FC3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413E1"/>
  <w15:chartTrackingRefBased/>
  <w15:docId w15:val="{80D148F6-96F4-4DD3-BB62-460A19CE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950"/>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1950"/>
    <w:pPr>
      <w:suppressAutoHyphens/>
      <w:autoSpaceDN w:val="0"/>
      <w:spacing w:after="0" w:line="240" w:lineRule="auto"/>
    </w:pPr>
    <w:rPr>
      <w:rFonts w:ascii="Calibri" w:eastAsia="Calibri" w:hAnsi="Calibri" w:cs="Times New Roman"/>
      <w:lang w:val="lt-LT" w:eastAsia="zh-CN"/>
    </w:rPr>
  </w:style>
  <w:style w:type="paragraph" w:styleId="ListParagraph">
    <w:name w:val="List Paragraph"/>
    <w:basedOn w:val="Normal"/>
    <w:uiPriority w:val="34"/>
    <w:qFormat/>
    <w:rsid w:val="00671950"/>
    <w:pPr>
      <w:ind w:left="720"/>
      <w:contextualSpacing/>
    </w:pPr>
  </w:style>
  <w:style w:type="paragraph" w:customStyle="1" w:styleId="Sraopastraipa1">
    <w:name w:val="Sąrašo pastraipa1"/>
    <w:basedOn w:val="Normal"/>
    <w:rsid w:val="00C47D88"/>
    <w:pPr>
      <w:suppressAutoHyphens/>
      <w:spacing w:after="200" w:line="276" w:lineRule="auto"/>
      <w:ind w:left="720"/>
      <w:contextualSpacing/>
    </w:pPr>
    <w:rPr>
      <w:rFonts w:ascii="Calibri" w:eastAsia="Calibri" w:hAnsi="Calibri"/>
      <w:sz w:val="22"/>
      <w:szCs w:val="22"/>
      <w:lang w:eastAsia="zh-CN"/>
    </w:rPr>
  </w:style>
  <w:style w:type="paragraph" w:styleId="Caption">
    <w:name w:val="caption"/>
    <w:basedOn w:val="Normal"/>
    <w:next w:val="BodyText"/>
    <w:qFormat/>
    <w:rsid w:val="00694669"/>
    <w:pPr>
      <w:suppressLineNumbers/>
      <w:spacing w:before="120" w:after="120" w:line="276" w:lineRule="auto"/>
    </w:pPr>
    <w:rPr>
      <w:rFonts w:asciiTheme="minorHAnsi" w:eastAsiaTheme="minorHAnsi" w:hAnsiTheme="minorHAnsi" w:cs="Mangal"/>
      <w:i/>
      <w:iCs/>
      <w:szCs w:val="24"/>
      <w:lang w:val="en-US"/>
    </w:rPr>
  </w:style>
  <w:style w:type="paragraph" w:styleId="BodyText">
    <w:name w:val="Body Text"/>
    <w:basedOn w:val="Normal"/>
    <w:link w:val="BodyTextChar"/>
    <w:uiPriority w:val="99"/>
    <w:semiHidden/>
    <w:unhideWhenUsed/>
    <w:rsid w:val="00694669"/>
    <w:pPr>
      <w:spacing w:after="120"/>
    </w:pPr>
  </w:style>
  <w:style w:type="character" w:customStyle="1" w:styleId="BodyTextChar">
    <w:name w:val="Body Text Char"/>
    <w:basedOn w:val="DefaultParagraphFont"/>
    <w:link w:val="BodyText"/>
    <w:uiPriority w:val="99"/>
    <w:semiHidden/>
    <w:rsid w:val="00694669"/>
    <w:rPr>
      <w:rFonts w:ascii="Times New Roman" w:eastAsia="Times New Roman" w:hAnsi="Times New Roman" w:cs="Times New Roman"/>
      <w:sz w:val="24"/>
      <w:szCs w:val="20"/>
      <w:lang w:val="lt-LT"/>
    </w:rPr>
  </w:style>
  <w:style w:type="paragraph" w:customStyle="1" w:styleId="Betarp1">
    <w:name w:val="Be tarpų1"/>
    <w:rsid w:val="008E2E2D"/>
    <w:pPr>
      <w:suppressAutoHyphens/>
      <w:spacing w:after="0" w:line="240" w:lineRule="auto"/>
    </w:pPr>
    <w:rPr>
      <w:rFonts w:ascii="Calibri" w:eastAsia="Calibri" w:hAnsi="Calibri" w:cs="Times New Roman"/>
      <w:lang w:val="lt-LT" w:eastAsia="zh-CN"/>
    </w:rPr>
  </w:style>
  <w:style w:type="paragraph" w:styleId="Footer">
    <w:name w:val="footer"/>
    <w:basedOn w:val="Normal"/>
    <w:link w:val="FooterChar"/>
    <w:uiPriority w:val="99"/>
    <w:unhideWhenUsed/>
    <w:rsid w:val="005E33A2"/>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5E33A2"/>
  </w:style>
  <w:style w:type="character" w:styleId="CommentReference">
    <w:name w:val="annotation reference"/>
    <w:basedOn w:val="DefaultParagraphFont"/>
    <w:uiPriority w:val="99"/>
    <w:semiHidden/>
    <w:unhideWhenUsed/>
    <w:rsid w:val="003A22AC"/>
    <w:rPr>
      <w:sz w:val="16"/>
      <w:szCs w:val="16"/>
    </w:rPr>
  </w:style>
  <w:style w:type="paragraph" w:styleId="CommentText">
    <w:name w:val="annotation text"/>
    <w:basedOn w:val="Normal"/>
    <w:link w:val="CommentTextChar"/>
    <w:uiPriority w:val="99"/>
    <w:semiHidden/>
    <w:unhideWhenUsed/>
    <w:rsid w:val="003A22AC"/>
    <w:rPr>
      <w:sz w:val="20"/>
    </w:rPr>
  </w:style>
  <w:style w:type="character" w:customStyle="1" w:styleId="CommentTextChar">
    <w:name w:val="Comment Text Char"/>
    <w:basedOn w:val="DefaultParagraphFont"/>
    <w:link w:val="CommentText"/>
    <w:uiPriority w:val="99"/>
    <w:semiHidden/>
    <w:rsid w:val="003A22AC"/>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3A22AC"/>
    <w:rPr>
      <w:b/>
      <w:bCs/>
    </w:rPr>
  </w:style>
  <w:style w:type="character" w:customStyle="1" w:styleId="CommentSubjectChar">
    <w:name w:val="Comment Subject Char"/>
    <w:basedOn w:val="CommentTextChar"/>
    <w:link w:val="CommentSubject"/>
    <w:uiPriority w:val="99"/>
    <w:semiHidden/>
    <w:rsid w:val="003A22AC"/>
    <w:rPr>
      <w:rFonts w:ascii="Times New Roman" w:eastAsia="Times New Roman" w:hAnsi="Times New Roman" w:cs="Times New Roman"/>
      <w:b/>
      <w:bCs/>
      <w:sz w:val="20"/>
      <w:szCs w:val="20"/>
      <w:lang w:val="lt-LT"/>
    </w:rPr>
  </w:style>
  <w:style w:type="paragraph" w:styleId="BalloonText">
    <w:name w:val="Balloon Text"/>
    <w:basedOn w:val="Normal"/>
    <w:link w:val="BalloonTextChar"/>
    <w:uiPriority w:val="99"/>
    <w:semiHidden/>
    <w:unhideWhenUsed/>
    <w:rsid w:val="003A22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2AC"/>
    <w:rPr>
      <w:rFonts w:ascii="Segoe UI" w:eastAsia="Times New Roman" w:hAnsi="Segoe UI" w:cs="Segoe UI"/>
      <w:sz w:val="18"/>
      <w:szCs w:val="18"/>
      <w:lang w:val="lt-LT"/>
    </w:rPr>
  </w:style>
  <w:style w:type="paragraph" w:customStyle="1" w:styleId="Standard">
    <w:name w:val="Standard"/>
    <w:rsid w:val="00F3026D"/>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9716">
      <w:bodyDiv w:val="1"/>
      <w:marLeft w:val="0"/>
      <w:marRight w:val="0"/>
      <w:marTop w:val="0"/>
      <w:marBottom w:val="0"/>
      <w:divBdr>
        <w:top w:val="none" w:sz="0" w:space="0" w:color="auto"/>
        <w:left w:val="none" w:sz="0" w:space="0" w:color="auto"/>
        <w:bottom w:val="none" w:sz="0" w:space="0" w:color="auto"/>
        <w:right w:val="none" w:sz="0" w:space="0" w:color="auto"/>
      </w:divBdr>
    </w:div>
    <w:div w:id="547686022">
      <w:bodyDiv w:val="1"/>
      <w:marLeft w:val="0"/>
      <w:marRight w:val="0"/>
      <w:marTop w:val="0"/>
      <w:marBottom w:val="0"/>
      <w:divBdr>
        <w:top w:val="none" w:sz="0" w:space="0" w:color="auto"/>
        <w:left w:val="none" w:sz="0" w:space="0" w:color="auto"/>
        <w:bottom w:val="none" w:sz="0" w:space="0" w:color="auto"/>
        <w:right w:val="none" w:sz="0" w:space="0" w:color="auto"/>
      </w:divBdr>
    </w:div>
    <w:div w:id="712657487">
      <w:bodyDiv w:val="1"/>
      <w:marLeft w:val="0"/>
      <w:marRight w:val="0"/>
      <w:marTop w:val="0"/>
      <w:marBottom w:val="0"/>
      <w:divBdr>
        <w:top w:val="none" w:sz="0" w:space="0" w:color="auto"/>
        <w:left w:val="none" w:sz="0" w:space="0" w:color="auto"/>
        <w:bottom w:val="none" w:sz="0" w:space="0" w:color="auto"/>
        <w:right w:val="none" w:sz="0" w:space="0" w:color="auto"/>
      </w:divBdr>
    </w:div>
    <w:div w:id="1408765819">
      <w:bodyDiv w:val="1"/>
      <w:marLeft w:val="0"/>
      <w:marRight w:val="0"/>
      <w:marTop w:val="0"/>
      <w:marBottom w:val="0"/>
      <w:divBdr>
        <w:top w:val="none" w:sz="0" w:space="0" w:color="auto"/>
        <w:left w:val="none" w:sz="0" w:space="0" w:color="auto"/>
        <w:bottom w:val="none" w:sz="0" w:space="0" w:color="auto"/>
        <w:right w:val="none" w:sz="0" w:space="0" w:color="auto"/>
      </w:divBdr>
    </w:div>
    <w:div w:id="1705248929">
      <w:bodyDiv w:val="1"/>
      <w:marLeft w:val="0"/>
      <w:marRight w:val="0"/>
      <w:marTop w:val="0"/>
      <w:marBottom w:val="0"/>
      <w:divBdr>
        <w:top w:val="none" w:sz="0" w:space="0" w:color="auto"/>
        <w:left w:val="none" w:sz="0" w:space="0" w:color="auto"/>
        <w:bottom w:val="none" w:sz="0" w:space="0" w:color="auto"/>
        <w:right w:val="none" w:sz="0" w:space="0" w:color="auto"/>
      </w:divBdr>
    </w:div>
    <w:div w:id="206929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7332</Words>
  <Characters>4180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DIREKTORE</dc:creator>
  <cp:keywords/>
  <dc:description/>
  <cp:lastModifiedBy>DIREKTORE</cp:lastModifiedBy>
  <cp:revision>2</cp:revision>
  <cp:lastPrinted>2023-01-27T12:39:00Z</cp:lastPrinted>
  <dcterms:created xsi:type="dcterms:W3CDTF">2023-02-02T07:31:00Z</dcterms:created>
  <dcterms:modified xsi:type="dcterms:W3CDTF">2023-02-02T07:31:00Z</dcterms:modified>
</cp:coreProperties>
</file>