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B8CEF" w14:textId="06EDE4AC" w:rsidR="007F2E49" w:rsidRPr="008473D4" w:rsidRDefault="007F2E49" w:rsidP="00C041AA">
      <w:pPr>
        <w:pStyle w:val="Header"/>
        <w:tabs>
          <w:tab w:val="clear" w:pos="4153"/>
          <w:tab w:val="left" w:pos="6580"/>
        </w:tabs>
        <w:spacing w:line="276" w:lineRule="auto"/>
        <w:ind w:left="4820"/>
        <w:rPr>
          <w:rFonts w:ascii="Arial" w:hAnsi="Arial" w:cs="Arial"/>
          <w:lang w:val="pt-BR"/>
        </w:rPr>
      </w:pPr>
      <w:r w:rsidRPr="008473D4">
        <w:rPr>
          <w:rFonts w:ascii="Arial" w:hAnsi="Arial" w:cs="Arial"/>
          <w:lang w:val="pt-BR"/>
        </w:rPr>
        <w:t xml:space="preserve">PATVIRTINTA                </w:t>
      </w:r>
    </w:p>
    <w:p w14:paraId="052AA8C2" w14:textId="7BE3F64A" w:rsidR="007F2E49" w:rsidRPr="008473D4" w:rsidRDefault="007F2E49" w:rsidP="00854159">
      <w:pPr>
        <w:tabs>
          <w:tab w:val="left" w:pos="6580"/>
        </w:tabs>
        <w:spacing w:line="276" w:lineRule="auto"/>
        <w:ind w:firstLine="4820"/>
        <w:rPr>
          <w:rFonts w:ascii="Arial" w:hAnsi="Arial" w:cs="Arial"/>
          <w:lang w:val="pt-BR"/>
        </w:rPr>
      </w:pPr>
      <w:r w:rsidRPr="008473D4">
        <w:rPr>
          <w:rFonts w:ascii="Arial" w:hAnsi="Arial" w:cs="Arial"/>
          <w:lang w:val="pt-BR"/>
        </w:rPr>
        <w:t>Klaipėdos rajono savivaldybės mero</w:t>
      </w:r>
    </w:p>
    <w:p w14:paraId="518925D0" w14:textId="6907B0A5" w:rsidR="00854159" w:rsidRDefault="007F2E49" w:rsidP="00854159">
      <w:pPr>
        <w:tabs>
          <w:tab w:val="left" w:pos="6580"/>
        </w:tabs>
        <w:spacing w:line="276" w:lineRule="auto"/>
        <w:ind w:firstLine="4820"/>
        <w:rPr>
          <w:rFonts w:ascii="Arial" w:hAnsi="Arial" w:cs="Arial"/>
          <w:lang w:val="pt-BR"/>
        </w:rPr>
      </w:pPr>
      <w:r w:rsidRPr="008473D4">
        <w:rPr>
          <w:rFonts w:ascii="Arial" w:hAnsi="Arial" w:cs="Arial"/>
          <w:lang w:val="pt-BR"/>
        </w:rPr>
        <w:t xml:space="preserve">2024 m. </w:t>
      </w:r>
      <w:r w:rsidR="00854159">
        <w:rPr>
          <w:rFonts w:ascii="Arial" w:hAnsi="Arial" w:cs="Arial"/>
          <w:lang w:val="pt-BR"/>
        </w:rPr>
        <w:t>R</w:t>
      </w:r>
      <w:r w:rsidR="00AF61EE">
        <w:rPr>
          <w:rFonts w:ascii="Arial" w:hAnsi="Arial" w:cs="Arial"/>
          <w:lang w:val="pt-BR"/>
        </w:rPr>
        <w:t>ug</w:t>
      </w:r>
      <w:r w:rsidR="00854159">
        <w:rPr>
          <w:rFonts w:ascii="Arial" w:hAnsi="Arial" w:cs="Arial"/>
          <w:lang w:val="pt-BR"/>
        </w:rPr>
        <w:t xml:space="preserve">pjūčio </w:t>
      </w:r>
      <w:r w:rsidR="00523795">
        <w:rPr>
          <w:rFonts w:ascii="Arial" w:hAnsi="Arial" w:cs="Arial"/>
          <w:lang w:val="pt-BR"/>
        </w:rPr>
        <w:t xml:space="preserve">30 </w:t>
      </w:r>
      <w:r w:rsidRPr="008473D4">
        <w:rPr>
          <w:rFonts w:ascii="Arial" w:hAnsi="Arial" w:cs="Arial"/>
          <w:lang w:val="pt-BR"/>
        </w:rPr>
        <w:t xml:space="preserve">d. </w:t>
      </w:r>
    </w:p>
    <w:p w14:paraId="5B6FCA37" w14:textId="0CA822CE" w:rsidR="00EC5846" w:rsidRPr="007F2E49" w:rsidRDefault="007F2E49" w:rsidP="00854159">
      <w:pPr>
        <w:tabs>
          <w:tab w:val="left" w:pos="6580"/>
        </w:tabs>
        <w:spacing w:line="276" w:lineRule="auto"/>
        <w:ind w:firstLine="4820"/>
        <w:rPr>
          <w:rFonts w:ascii="Arial" w:hAnsi="Arial" w:cs="Arial"/>
          <w:lang w:val="pt-BR"/>
        </w:rPr>
      </w:pPr>
      <w:r w:rsidRPr="008473D4">
        <w:rPr>
          <w:rFonts w:ascii="Arial" w:hAnsi="Arial" w:cs="Arial"/>
          <w:lang w:val="pt-BR"/>
        </w:rPr>
        <w:t>potvarkiu Nr. MV-</w:t>
      </w:r>
      <w:r w:rsidR="00523795">
        <w:rPr>
          <w:rFonts w:ascii="Arial" w:hAnsi="Arial" w:cs="Arial"/>
          <w:lang w:val="pt-BR"/>
        </w:rPr>
        <w:t>1076</w:t>
      </w:r>
    </w:p>
    <w:p w14:paraId="6AAD76F8" w14:textId="77777777" w:rsidR="00EC5846" w:rsidRDefault="00EC5846" w:rsidP="00C041AA">
      <w:pPr>
        <w:spacing w:line="276" w:lineRule="auto"/>
        <w:jc w:val="center"/>
        <w:rPr>
          <w:rFonts w:ascii="Arial" w:hAnsi="Arial" w:cs="Arial"/>
          <w:b/>
          <w:lang w:val="pt-BR"/>
        </w:rPr>
      </w:pPr>
    </w:p>
    <w:p w14:paraId="78BC5F3C" w14:textId="77777777" w:rsidR="007B38D5" w:rsidRPr="007F2E49" w:rsidRDefault="007B38D5" w:rsidP="007F2E49">
      <w:pPr>
        <w:spacing w:line="276" w:lineRule="auto"/>
        <w:jc w:val="center"/>
        <w:rPr>
          <w:rFonts w:ascii="Arial" w:hAnsi="Arial" w:cs="Arial"/>
          <w:b/>
          <w:lang w:val="pt-BR"/>
        </w:rPr>
      </w:pPr>
    </w:p>
    <w:p w14:paraId="1BBA03E1" w14:textId="77777777" w:rsidR="00EC5846" w:rsidRPr="007F2E49" w:rsidRDefault="0015346C" w:rsidP="007F2E49">
      <w:pPr>
        <w:spacing w:line="276" w:lineRule="auto"/>
        <w:jc w:val="center"/>
        <w:rPr>
          <w:rFonts w:ascii="Arial" w:hAnsi="Arial" w:cs="Arial"/>
          <w:b/>
          <w:bCs/>
          <w:lang w:val="pt-BR"/>
        </w:rPr>
      </w:pPr>
      <w:r w:rsidRPr="007F2E49">
        <w:rPr>
          <w:rFonts w:ascii="Arial" w:hAnsi="Arial" w:cs="Arial"/>
          <w:b/>
          <w:lang w:val="pt-BR"/>
        </w:rPr>
        <w:t>GARGŽDŲ MUZIKOS</w:t>
      </w:r>
      <w:r w:rsidR="00F630F2" w:rsidRPr="007F2E49">
        <w:rPr>
          <w:rFonts w:ascii="Arial" w:hAnsi="Arial" w:cs="Arial"/>
          <w:b/>
          <w:lang w:val="pt-BR"/>
        </w:rPr>
        <w:t xml:space="preserve"> MOKYKLOS</w:t>
      </w:r>
      <w:r w:rsidR="00EC5846" w:rsidRPr="007F2E49">
        <w:rPr>
          <w:rFonts w:ascii="Arial" w:hAnsi="Arial" w:cs="Arial"/>
          <w:b/>
          <w:lang w:val="pt-BR"/>
        </w:rPr>
        <w:t xml:space="preserve"> DIREKTORIAUS PAREIGYBĖS APRAŠYMAS</w:t>
      </w:r>
    </w:p>
    <w:p w14:paraId="4A3384E9" w14:textId="77777777" w:rsidR="00EC5846" w:rsidRPr="007F2E49" w:rsidRDefault="00EC5846" w:rsidP="007F2E49">
      <w:pPr>
        <w:pStyle w:val="Heading1"/>
        <w:spacing w:line="276" w:lineRule="auto"/>
        <w:rPr>
          <w:rFonts w:ascii="Arial" w:hAnsi="Arial" w:cs="Arial"/>
          <w:lang w:val="pt-BR"/>
        </w:rPr>
      </w:pPr>
    </w:p>
    <w:p w14:paraId="357EC4FF" w14:textId="77777777" w:rsidR="00316AFE" w:rsidRPr="007F2E49" w:rsidRDefault="00316AFE" w:rsidP="007F2E49">
      <w:pPr>
        <w:pStyle w:val="Heading1"/>
        <w:tabs>
          <w:tab w:val="left" w:pos="1060"/>
        </w:tabs>
        <w:spacing w:line="276" w:lineRule="auto"/>
        <w:rPr>
          <w:rFonts w:ascii="Arial" w:hAnsi="Arial" w:cs="Arial"/>
          <w:lang w:val="pt-BR"/>
        </w:rPr>
      </w:pPr>
      <w:r w:rsidRPr="007F2E49">
        <w:rPr>
          <w:rFonts w:ascii="Arial" w:hAnsi="Arial" w:cs="Arial"/>
          <w:lang w:val="pt-BR"/>
        </w:rPr>
        <w:t>I SKYRIUS</w:t>
      </w:r>
    </w:p>
    <w:p w14:paraId="5B58491F" w14:textId="77777777" w:rsidR="00EC5846" w:rsidRPr="007F2E49" w:rsidRDefault="00596C7C" w:rsidP="007F2E49">
      <w:pPr>
        <w:pStyle w:val="Heading1"/>
        <w:tabs>
          <w:tab w:val="left" w:pos="1060"/>
        </w:tabs>
        <w:spacing w:line="276" w:lineRule="auto"/>
        <w:rPr>
          <w:rFonts w:ascii="Arial" w:hAnsi="Arial" w:cs="Arial"/>
          <w:lang w:val="pt-BR"/>
        </w:rPr>
      </w:pPr>
      <w:r w:rsidRPr="007F2E49">
        <w:rPr>
          <w:rFonts w:ascii="Arial" w:hAnsi="Arial" w:cs="Arial"/>
          <w:lang w:val="pt-BR"/>
        </w:rPr>
        <w:t>PAREIGYBĖ</w:t>
      </w:r>
    </w:p>
    <w:p w14:paraId="64FA05F9" w14:textId="77777777" w:rsidR="00EC5846" w:rsidRPr="007F2E49" w:rsidRDefault="00EC5846" w:rsidP="007F2E49">
      <w:pPr>
        <w:spacing w:line="276" w:lineRule="auto"/>
        <w:jc w:val="both"/>
        <w:rPr>
          <w:rFonts w:ascii="Arial" w:hAnsi="Arial" w:cs="Arial"/>
          <w:lang w:val="pt-BR"/>
        </w:rPr>
      </w:pPr>
    </w:p>
    <w:p w14:paraId="66C407E2" w14:textId="77777777" w:rsidR="00596C7C" w:rsidRPr="007F2E49" w:rsidRDefault="00EC5846" w:rsidP="00636D8D">
      <w:pPr>
        <w:shd w:val="clear" w:color="auto" w:fill="FFFFFF"/>
        <w:spacing w:line="276" w:lineRule="auto"/>
        <w:ind w:firstLine="1134"/>
        <w:jc w:val="both"/>
        <w:rPr>
          <w:rFonts w:ascii="Arial" w:hAnsi="Arial" w:cs="Arial"/>
          <w:color w:val="000000" w:themeColor="text1"/>
          <w:lang w:val="lt-LT" w:eastAsia="lt-LT"/>
        </w:rPr>
      </w:pPr>
      <w:r w:rsidRPr="007F2E49">
        <w:rPr>
          <w:rFonts w:ascii="Arial" w:hAnsi="Arial" w:cs="Arial"/>
          <w:color w:val="000000" w:themeColor="text1"/>
          <w:lang w:val="lt-LT"/>
        </w:rPr>
        <w:t xml:space="preserve">1. </w:t>
      </w:r>
      <w:r w:rsidR="0015346C" w:rsidRPr="007F2E49">
        <w:rPr>
          <w:rFonts w:ascii="Arial" w:hAnsi="Arial" w:cs="Arial"/>
          <w:color w:val="000000" w:themeColor="text1"/>
          <w:lang w:val="lt-LT"/>
        </w:rPr>
        <w:t xml:space="preserve">Gargždų muzikos </w:t>
      </w:r>
      <w:r w:rsidR="00F630F2" w:rsidRPr="007F2E49">
        <w:rPr>
          <w:rFonts w:ascii="Arial" w:hAnsi="Arial" w:cs="Arial"/>
          <w:color w:val="000000" w:themeColor="text1"/>
          <w:lang w:val="lt-LT"/>
        </w:rPr>
        <w:t>mokyklos</w:t>
      </w:r>
      <w:r w:rsidRPr="007F2E49">
        <w:rPr>
          <w:rFonts w:ascii="Arial" w:hAnsi="Arial" w:cs="Arial"/>
          <w:color w:val="000000" w:themeColor="text1"/>
          <w:lang w:val="lt-LT"/>
        </w:rPr>
        <w:t xml:space="preserve"> (toliau – </w:t>
      </w:r>
      <w:r w:rsidR="00F630F2" w:rsidRPr="007F2E49">
        <w:rPr>
          <w:rFonts w:ascii="Arial" w:hAnsi="Arial" w:cs="Arial"/>
          <w:color w:val="000000" w:themeColor="text1"/>
          <w:lang w:val="lt-LT"/>
        </w:rPr>
        <w:t>Mokykla</w:t>
      </w:r>
      <w:r w:rsidRPr="007F2E49">
        <w:rPr>
          <w:rFonts w:ascii="Arial" w:hAnsi="Arial" w:cs="Arial"/>
          <w:color w:val="000000" w:themeColor="text1"/>
          <w:lang w:val="lt-LT"/>
        </w:rPr>
        <w:t xml:space="preserve">) </w:t>
      </w:r>
      <w:r w:rsidR="00596C7C" w:rsidRPr="007F2E49">
        <w:rPr>
          <w:rFonts w:ascii="Arial" w:hAnsi="Arial" w:cs="Arial"/>
          <w:color w:val="000000" w:themeColor="text1"/>
          <w:lang w:val="lt-LT"/>
        </w:rPr>
        <w:t>direktoriaus</w:t>
      </w:r>
      <w:r w:rsidRPr="007F2E49">
        <w:rPr>
          <w:rFonts w:ascii="Arial" w:hAnsi="Arial" w:cs="Arial"/>
          <w:color w:val="000000" w:themeColor="text1"/>
          <w:lang w:val="lt-LT"/>
        </w:rPr>
        <w:t xml:space="preserve"> </w:t>
      </w:r>
      <w:r w:rsidR="00596C7C" w:rsidRPr="007F2E49">
        <w:rPr>
          <w:rFonts w:ascii="Arial" w:hAnsi="Arial" w:cs="Arial"/>
          <w:color w:val="000000" w:themeColor="text1"/>
          <w:lang w:val="lt-LT" w:eastAsia="lt-LT"/>
        </w:rPr>
        <w:t>pareigybė yra priskiriama biudžetinių įstaigų vadovų ir jų pavaduotojų grupei bei dirbanč</w:t>
      </w:r>
      <w:r w:rsidR="004C061F" w:rsidRPr="007F2E49">
        <w:rPr>
          <w:rFonts w:ascii="Arial" w:hAnsi="Arial" w:cs="Arial"/>
          <w:color w:val="000000" w:themeColor="text1"/>
          <w:lang w:val="lt-LT" w:eastAsia="lt-LT"/>
        </w:rPr>
        <w:t>ių pagal darbo sutartis kategori</w:t>
      </w:r>
      <w:r w:rsidR="00596C7C" w:rsidRPr="007F2E49">
        <w:rPr>
          <w:rFonts w:ascii="Arial" w:hAnsi="Arial" w:cs="Arial"/>
          <w:color w:val="000000" w:themeColor="text1"/>
          <w:lang w:val="lt-LT" w:eastAsia="lt-LT"/>
        </w:rPr>
        <w:t>jai.</w:t>
      </w:r>
    </w:p>
    <w:p w14:paraId="096F4E8F" w14:textId="5B8E81DD" w:rsidR="00E60900" w:rsidRPr="007F2E49" w:rsidRDefault="00E60900" w:rsidP="00636D8D">
      <w:pPr>
        <w:shd w:val="clear" w:color="auto" w:fill="FFFFFF"/>
        <w:spacing w:line="276" w:lineRule="auto"/>
        <w:ind w:firstLine="1134"/>
        <w:jc w:val="both"/>
        <w:rPr>
          <w:rFonts w:ascii="Arial" w:hAnsi="Arial" w:cs="Arial"/>
          <w:color w:val="000000" w:themeColor="text1"/>
          <w:lang w:val="lt-LT" w:eastAsia="lt-LT"/>
        </w:rPr>
      </w:pPr>
      <w:r w:rsidRPr="007F2E49">
        <w:rPr>
          <w:rFonts w:ascii="Arial" w:hAnsi="Arial" w:cs="Arial"/>
          <w:color w:val="000000" w:themeColor="text1"/>
          <w:lang w:val="lt-LT" w:eastAsia="lt-LT"/>
        </w:rPr>
        <w:t>2. Pareigybės lygis – A</w:t>
      </w:r>
      <w:r w:rsidR="00854159">
        <w:rPr>
          <w:rFonts w:ascii="Arial" w:hAnsi="Arial" w:cs="Arial"/>
          <w:color w:val="000000" w:themeColor="text1"/>
          <w:lang w:val="lt-LT" w:eastAsia="lt-LT"/>
        </w:rPr>
        <w:t>1</w:t>
      </w:r>
      <w:r w:rsidRPr="007F2E49">
        <w:rPr>
          <w:rFonts w:ascii="Arial" w:hAnsi="Arial" w:cs="Arial"/>
          <w:color w:val="000000" w:themeColor="text1"/>
          <w:lang w:val="lt-LT" w:eastAsia="lt-LT"/>
        </w:rPr>
        <w:t>.</w:t>
      </w:r>
    </w:p>
    <w:p w14:paraId="4E0D2626" w14:textId="77777777" w:rsidR="00E60900" w:rsidRPr="007F2E49" w:rsidRDefault="00E60900" w:rsidP="00636D8D">
      <w:pPr>
        <w:spacing w:line="276" w:lineRule="auto"/>
        <w:ind w:firstLine="1134"/>
        <w:jc w:val="both"/>
        <w:rPr>
          <w:rFonts w:ascii="Arial" w:hAnsi="Arial" w:cs="Arial"/>
          <w:lang w:val="lt-LT"/>
        </w:rPr>
      </w:pPr>
    </w:p>
    <w:p w14:paraId="697D61BC" w14:textId="77777777" w:rsidR="00E60900" w:rsidRPr="007F2E49" w:rsidRDefault="00E60900" w:rsidP="00636D8D">
      <w:pPr>
        <w:widowControl w:val="0"/>
        <w:shd w:val="clear" w:color="auto" w:fill="FFFFFF"/>
        <w:tabs>
          <w:tab w:val="left" w:pos="851"/>
        </w:tabs>
        <w:autoSpaceDE w:val="0"/>
        <w:autoSpaceDN w:val="0"/>
        <w:adjustRightInd w:val="0"/>
        <w:spacing w:line="276" w:lineRule="auto"/>
        <w:ind w:right="10" w:firstLine="1134"/>
        <w:jc w:val="center"/>
        <w:rPr>
          <w:rFonts w:ascii="Arial" w:hAnsi="Arial" w:cs="Arial"/>
          <w:b/>
          <w:spacing w:val="-11"/>
          <w:lang w:val="lt-LT"/>
        </w:rPr>
      </w:pPr>
      <w:r w:rsidRPr="007F2E49">
        <w:rPr>
          <w:rFonts w:ascii="Arial" w:hAnsi="Arial" w:cs="Arial"/>
          <w:b/>
          <w:spacing w:val="-11"/>
          <w:lang w:val="lt-LT"/>
        </w:rPr>
        <w:t xml:space="preserve">II SKYRIUS </w:t>
      </w:r>
    </w:p>
    <w:p w14:paraId="0A1B52A6" w14:textId="77777777" w:rsidR="00E60900" w:rsidRPr="00523795" w:rsidRDefault="00E60900" w:rsidP="00636D8D">
      <w:pPr>
        <w:keepNext/>
        <w:spacing w:line="276" w:lineRule="auto"/>
        <w:ind w:firstLine="1134"/>
        <w:jc w:val="center"/>
        <w:outlineLvl w:val="1"/>
        <w:rPr>
          <w:rFonts w:ascii="Arial" w:hAnsi="Arial" w:cs="Arial"/>
          <w:b/>
          <w:bCs/>
          <w:caps/>
          <w:lang w:val="pt-BR" w:eastAsia="lt-LT"/>
        </w:rPr>
      </w:pPr>
      <w:r w:rsidRPr="00523795">
        <w:rPr>
          <w:rFonts w:ascii="Arial" w:hAnsi="Arial" w:cs="Arial"/>
          <w:b/>
          <w:bCs/>
          <w:lang w:val="pt-BR" w:eastAsia="lt-LT"/>
        </w:rPr>
        <w:t>SPECIALŪS REIKALAVIMAI DIREKTORIAUS PAREIGAS EINANČIAM DARBUOTOJUI</w:t>
      </w:r>
    </w:p>
    <w:p w14:paraId="553E6C9E" w14:textId="77777777" w:rsidR="00E60900" w:rsidRPr="007F2E49" w:rsidRDefault="00E60900" w:rsidP="00636D8D">
      <w:pPr>
        <w:widowControl w:val="0"/>
        <w:shd w:val="clear" w:color="auto" w:fill="FFFFFF"/>
        <w:tabs>
          <w:tab w:val="left" w:pos="851"/>
        </w:tabs>
        <w:autoSpaceDE w:val="0"/>
        <w:autoSpaceDN w:val="0"/>
        <w:adjustRightInd w:val="0"/>
        <w:spacing w:line="276" w:lineRule="auto"/>
        <w:ind w:right="10" w:firstLine="1134"/>
        <w:jc w:val="center"/>
        <w:rPr>
          <w:rFonts w:ascii="Arial" w:hAnsi="Arial" w:cs="Arial"/>
          <w:b/>
          <w:spacing w:val="-11"/>
          <w:lang w:val="lt-LT"/>
        </w:rPr>
      </w:pPr>
    </w:p>
    <w:p w14:paraId="56D9B9B8" w14:textId="044D50D7" w:rsidR="00E60900" w:rsidRPr="007F2E49" w:rsidRDefault="007F2E49" w:rsidP="00636D8D">
      <w:pPr>
        <w:pStyle w:val="Pagrindinistekstas1"/>
        <w:tabs>
          <w:tab w:val="left" w:pos="851"/>
        </w:tabs>
        <w:spacing w:line="276" w:lineRule="auto"/>
        <w:ind w:firstLine="1134"/>
        <w:rPr>
          <w:rFonts w:ascii="Arial" w:hAnsi="Arial" w:cs="Arial"/>
          <w:color w:val="000000" w:themeColor="text1"/>
          <w:sz w:val="24"/>
          <w:szCs w:val="24"/>
          <w:lang w:val="lt-LT"/>
        </w:rPr>
      </w:pPr>
      <w:r>
        <w:rPr>
          <w:rFonts w:ascii="Arial" w:hAnsi="Arial" w:cs="Arial"/>
          <w:color w:val="000000" w:themeColor="text1"/>
          <w:sz w:val="24"/>
          <w:szCs w:val="24"/>
          <w:lang w:val="lt-LT"/>
        </w:rPr>
        <w:t>3</w:t>
      </w:r>
      <w:r w:rsidR="00E60900" w:rsidRPr="007F2E49">
        <w:rPr>
          <w:rFonts w:ascii="Arial" w:hAnsi="Arial" w:cs="Arial"/>
          <w:color w:val="000000" w:themeColor="text1"/>
          <w:sz w:val="24"/>
          <w:szCs w:val="24"/>
          <w:lang w:val="lt-LT"/>
        </w:rPr>
        <w:t>. Mokyklos direktorius turi atitikti šiuos specialius reikalavimus:</w:t>
      </w:r>
    </w:p>
    <w:p w14:paraId="3DE7681D" w14:textId="77777777" w:rsidR="00854159" w:rsidRDefault="00854159" w:rsidP="00854159">
      <w:pPr>
        <w:pStyle w:val="Pagrindinistekstas1"/>
        <w:spacing w:line="276" w:lineRule="auto"/>
        <w:ind w:firstLine="1134"/>
        <w:rPr>
          <w:rFonts w:ascii="Arial" w:hAnsi="Arial" w:cs="Arial"/>
          <w:color w:val="000000" w:themeColor="text1"/>
          <w:sz w:val="24"/>
          <w:szCs w:val="24"/>
          <w:lang w:val="lt-LT"/>
        </w:rPr>
      </w:pPr>
      <w:r w:rsidRPr="00605809">
        <w:rPr>
          <w:rFonts w:ascii="Arial" w:hAnsi="Arial" w:cs="Arial"/>
          <w:color w:val="000000" w:themeColor="text1"/>
          <w:sz w:val="24"/>
          <w:szCs w:val="24"/>
          <w:lang w:val="lt-LT"/>
        </w:rPr>
        <w:t>3.1. turėti ne žemesnį kaip magistro kvalifikacinį laipsnį arba jam prilygintą aukštojo mokslo kvalifikaciją, arba teisės aktų nustatyta tvarka pripažintą kaip lygiavertę užsienyje įgytą kvalifikaciją;</w:t>
      </w:r>
    </w:p>
    <w:p w14:paraId="7191E504" w14:textId="77777777" w:rsidR="00854159" w:rsidRDefault="00854159" w:rsidP="00854159">
      <w:pPr>
        <w:pStyle w:val="Pagrindinistekstas1"/>
        <w:spacing w:line="276" w:lineRule="auto"/>
        <w:ind w:firstLine="1134"/>
        <w:rPr>
          <w:rFonts w:ascii="Arial" w:hAnsi="Arial" w:cs="Arial"/>
          <w:color w:val="000000" w:themeColor="text1"/>
          <w:sz w:val="24"/>
          <w:szCs w:val="24"/>
          <w:lang w:val="lt-LT"/>
        </w:rPr>
      </w:pPr>
      <w:r w:rsidRPr="00605809">
        <w:rPr>
          <w:rFonts w:ascii="Arial" w:hAnsi="Arial" w:cs="Arial"/>
          <w:color w:val="000000" w:themeColor="text1"/>
          <w:sz w:val="24"/>
          <w:szCs w:val="24"/>
          <w:lang w:val="lt-LT"/>
        </w:rPr>
        <w:t>3.2. atitikti bent vieną iš šių reikalavimų:</w:t>
      </w:r>
    </w:p>
    <w:p w14:paraId="050BCB69" w14:textId="77777777" w:rsidR="00854159" w:rsidRDefault="00854159" w:rsidP="00854159">
      <w:pPr>
        <w:pStyle w:val="Pagrindinistekstas1"/>
        <w:spacing w:line="276" w:lineRule="auto"/>
        <w:ind w:firstLine="1134"/>
        <w:rPr>
          <w:rFonts w:ascii="Arial" w:hAnsi="Arial" w:cs="Arial"/>
          <w:color w:val="000000" w:themeColor="text1"/>
          <w:sz w:val="24"/>
          <w:szCs w:val="24"/>
          <w:lang w:val="lt-LT"/>
        </w:rPr>
      </w:pPr>
      <w:r w:rsidRPr="00605809">
        <w:rPr>
          <w:rFonts w:ascii="Arial" w:hAnsi="Arial" w:cs="Arial"/>
          <w:color w:val="000000" w:themeColor="text1"/>
          <w:sz w:val="24"/>
          <w:szCs w:val="24"/>
          <w:lang w:val="lt-LT"/>
        </w:rPr>
        <w:t>3.2.1. turėti pedagogo kvalifikaciją ir ne mažesnį kaip 2 metų pedagoginio darbo stažą;</w:t>
      </w:r>
    </w:p>
    <w:p w14:paraId="30871F7C" w14:textId="77777777" w:rsidR="00854159" w:rsidRDefault="00854159" w:rsidP="00854159">
      <w:pPr>
        <w:pStyle w:val="Pagrindinistekstas1"/>
        <w:spacing w:line="276" w:lineRule="auto"/>
        <w:ind w:firstLine="1134"/>
        <w:rPr>
          <w:rFonts w:ascii="Arial" w:hAnsi="Arial" w:cs="Arial"/>
          <w:color w:val="000000" w:themeColor="text1"/>
          <w:sz w:val="24"/>
          <w:szCs w:val="24"/>
          <w:lang w:val="lt-LT"/>
        </w:rPr>
      </w:pPr>
      <w:r w:rsidRPr="00605809">
        <w:rPr>
          <w:rFonts w:ascii="Arial" w:hAnsi="Arial" w:cs="Arial"/>
          <w:color w:val="000000" w:themeColor="text1"/>
          <w:sz w:val="24"/>
          <w:szCs w:val="24"/>
          <w:lang w:val="lt-LT"/>
        </w:rPr>
        <w:t>3.2.2. turėti ugdymo mokslų arba verslo vadybos, arba viešojo administravimo magistro kvalifikacinį laipsnį, įgytą baigus švietimo vadybos (lyderystės)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2010 m. gegužės 4 d. nutarimu Nr. 535 „Dėl Lietuvos kvalifikacijų sandaros aprašo patvirtinimo“ (toliau – Lietuvos kvalifikacijų sandaros aprašas);</w:t>
      </w:r>
    </w:p>
    <w:p w14:paraId="4ACFB58F" w14:textId="77777777" w:rsidR="00854159" w:rsidRDefault="00854159" w:rsidP="00854159">
      <w:pPr>
        <w:pStyle w:val="Pagrindinistekstas1"/>
        <w:spacing w:line="276" w:lineRule="auto"/>
        <w:ind w:firstLine="1134"/>
        <w:rPr>
          <w:rFonts w:ascii="Arial" w:hAnsi="Arial" w:cs="Arial"/>
          <w:color w:val="000000" w:themeColor="text1"/>
          <w:sz w:val="24"/>
          <w:szCs w:val="24"/>
          <w:lang w:val="lt-LT"/>
        </w:rPr>
      </w:pPr>
      <w:r w:rsidRPr="00605809">
        <w:rPr>
          <w:rFonts w:ascii="Arial" w:hAnsi="Arial" w:cs="Arial"/>
          <w:color w:val="000000" w:themeColor="text1"/>
          <w:sz w:val="24"/>
          <w:szCs w:val="24"/>
          <w:lang w:val="lt-LT"/>
        </w:rPr>
        <w:t>3.2.3. būti išklausęs pedagoginių ir psichologinių žinių kursą švietimo, mokslo ir sporto ministro nustatyta tvarka, turėti ne mažesnį kaip 2 metų pedagoginio darbo stažą arba ne mažesnę kaip 2 metų profesinės veiklos, kuri atitinka V ar aukštesnį kvalifikacijų lygį pagal Lietuvos kvalifikacijų sandaros aprašą, patirtį mokyklos vykdomų neformaliojo vaikų švietimo programų srityje;</w:t>
      </w:r>
    </w:p>
    <w:p w14:paraId="1D74FCCD" w14:textId="77777777" w:rsidR="00854159" w:rsidRDefault="00854159" w:rsidP="00854159">
      <w:pPr>
        <w:pStyle w:val="Pagrindinistekstas1"/>
        <w:spacing w:line="276" w:lineRule="auto"/>
        <w:ind w:firstLine="1134"/>
        <w:rPr>
          <w:rFonts w:ascii="Arial" w:hAnsi="Arial" w:cs="Arial"/>
          <w:color w:val="000000" w:themeColor="text1"/>
          <w:sz w:val="24"/>
          <w:szCs w:val="24"/>
          <w:lang w:val="lt-LT"/>
        </w:rPr>
      </w:pPr>
      <w:r w:rsidRPr="00605809">
        <w:rPr>
          <w:rFonts w:ascii="Arial" w:hAnsi="Arial" w:cs="Arial"/>
          <w:color w:val="000000" w:themeColor="text1"/>
          <w:sz w:val="24"/>
          <w:szCs w:val="24"/>
          <w:lang w:val="lt-LT"/>
        </w:rPr>
        <w:t xml:space="preserve">3.2.4. turėti ne mažesnę kaip 3 metų profesinės veiklos patirtį, kuri atitinka VI ar aukštesnį kvalifikacijų lygį pagal Lietuvos kvalifikacijų sandaros aprašą ir Kvalifikacinių reikalavimų valstybinių ir savivaldybių švietimo įstaigų (išskyrus aukštąsias mokyklas) vadovams aprašo, patvirtinto Lietuvos Respublikos Švietimo, mokslo ir sporto ministro 2011 m. liepos 1 d. įsakymu Nr. V-1194 „Dėl Kvalifikacinių reikalavimų valstybinių ir savivaldybių švietimo įstaigų (išskyrus aukštąsias mokyklas) vadovams aprašo patvirtinimo“ (toliau – </w:t>
      </w:r>
      <w:r w:rsidRPr="00605809">
        <w:rPr>
          <w:rFonts w:ascii="Arial" w:hAnsi="Arial" w:cs="Arial"/>
          <w:color w:val="000000" w:themeColor="text1"/>
          <w:sz w:val="24"/>
          <w:szCs w:val="24"/>
          <w:lang w:val="lt-LT"/>
        </w:rPr>
        <w:lastRenderedPageBreak/>
        <w:t>Aprašas) 5.1 papunktyje apibrėžtos lyderystės mokymui ir mokymuisi kompetencijos įvertinimas turėtų būti ne žemesnio kaip aukšto lygio (4 balai);</w:t>
      </w:r>
    </w:p>
    <w:p w14:paraId="2C1313C0" w14:textId="77777777" w:rsidR="00854159" w:rsidRDefault="00854159" w:rsidP="00854159">
      <w:pPr>
        <w:pStyle w:val="Pagrindinistekstas1"/>
        <w:spacing w:line="276" w:lineRule="auto"/>
        <w:ind w:firstLine="1134"/>
        <w:rPr>
          <w:rFonts w:ascii="Arial" w:hAnsi="Arial" w:cs="Arial"/>
          <w:color w:val="000000" w:themeColor="text1"/>
          <w:sz w:val="24"/>
          <w:szCs w:val="24"/>
          <w:lang w:val="lt-LT"/>
        </w:rPr>
      </w:pPr>
      <w:r w:rsidRPr="00605809">
        <w:rPr>
          <w:rFonts w:ascii="Arial" w:hAnsi="Arial" w:cs="Arial"/>
          <w:color w:val="000000" w:themeColor="text1"/>
          <w:sz w:val="24"/>
          <w:szCs w:val="24"/>
          <w:lang w:val="lt-LT"/>
        </w:rPr>
        <w:t>3.3. turėti Aprašo 5 punkte nustatytas vadovavimo švietimo įstaigai kompetencijas;</w:t>
      </w:r>
    </w:p>
    <w:p w14:paraId="72E966F7" w14:textId="77777777" w:rsidR="00854159" w:rsidRDefault="00854159" w:rsidP="00854159">
      <w:pPr>
        <w:pStyle w:val="Pagrindinistekstas1"/>
        <w:spacing w:line="276" w:lineRule="auto"/>
        <w:ind w:firstLine="1134"/>
        <w:rPr>
          <w:rFonts w:ascii="Arial" w:hAnsi="Arial" w:cs="Arial"/>
          <w:color w:val="000000" w:themeColor="text1"/>
          <w:sz w:val="24"/>
          <w:szCs w:val="24"/>
          <w:lang w:val="lt-LT"/>
        </w:rPr>
      </w:pPr>
      <w:r w:rsidRPr="00605809">
        <w:rPr>
          <w:rFonts w:ascii="Arial" w:hAnsi="Arial" w:cs="Arial"/>
          <w:color w:val="000000" w:themeColor="text1"/>
          <w:sz w:val="24"/>
          <w:szCs w:val="24"/>
          <w:lang w:val="lt-LT"/>
        </w:rPr>
        <w:t>3.4. turėti ne mažesnę kaip vienų metų nepertraukiamo vadovavimo ne mažesnei kaip 5 suaugusių asmenų grupei (grupėms) patirtį arba turėti ne mažesnę kaip vienų metų švietimo organizavimo ir (ar) priežiūros nepertraukiamą patirtį, įgytą viešojo administravimo institucijoje arba švietimo pagalbos įstaigoje;</w:t>
      </w:r>
    </w:p>
    <w:p w14:paraId="7F201719" w14:textId="77777777" w:rsidR="00854159" w:rsidRDefault="00854159" w:rsidP="00854159">
      <w:pPr>
        <w:pStyle w:val="Pagrindinistekstas1"/>
        <w:spacing w:line="276" w:lineRule="auto"/>
        <w:ind w:firstLine="1134"/>
        <w:rPr>
          <w:rFonts w:ascii="Arial" w:hAnsi="Arial" w:cs="Arial"/>
          <w:color w:val="000000" w:themeColor="text1"/>
          <w:sz w:val="24"/>
          <w:szCs w:val="24"/>
          <w:lang w:val="lt-LT"/>
        </w:rPr>
      </w:pPr>
      <w:r w:rsidRPr="00605809">
        <w:rPr>
          <w:rFonts w:ascii="Arial" w:hAnsi="Arial" w:cs="Arial"/>
          <w:color w:val="000000" w:themeColor="text1"/>
          <w:sz w:val="24"/>
          <w:szCs w:val="24"/>
          <w:lang w:val="lt-LT"/>
        </w:rPr>
        <w:t>3.5. mokėti lietuvių kalbą, jos mokėjimo lygis turi atitikti Valstybinės kalbos mokėjimo kategorij</w:t>
      </w:r>
      <w:r>
        <w:rPr>
          <w:rFonts w:ascii="Arial" w:hAnsi="Arial" w:cs="Arial"/>
          <w:color w:val="000000" w:themeColor="text1"/>
          <w:sz w:val="24"/>
          <w:szCs w:val="24"/>
          <w:lang w:val="lt-LT"/>
        </w:rPr>
        <w:t>ą</w:t>
      </w:r>
      <w:r w:rsidRPr="00605809">
        <w:rPr>
          <w:rFonts w:ascii="Arial" w:hAnsi="Arial" w:cs="Arial"/>
          <w:color w:val="000000" w:themeColor="text1"/>
          <w:sz w:val="24"/>
          <w:szCs w:val="24"/>
          <w:lang w:val="lt-LT"/>
        </w:rPr>
        <w:t xml:space="preserve">, </w:t>
      </w:r>
      <w:r w:rsidRPr="00881172">
        <w:rPr>
          <w:rFonts w:ascii="Arial" w:hAnsi="Arial" w:cs="Arial"/>
          <w:color w:val="000000" w:themeColor="text1"/>
          <w:sz w:val="24"/>
          <w:szCs w:val="24"/>
          <w:lang w:val="lt-LT"/>
        </w:rPr>
        <w:t>apibrėžtą Valstybinės kalbos mokėjimo kategorijų nustatymo ir jų taikymo tvarkos apraše, patvirtintame Lietuvos Respublikos Vyriausybės 2003 m. gruodžio 24 d. nutarimu Nr. 1688 „Dėl Valstybinės kalbos mokėjimo kategorijų nustatymo ir jų taikymo tvarkos aprašo patvirtinimo“</w:t>
      </w:r>
      <w:r w:rsidRPr="00605809">
        <w:rPr>
          <w:rFonts w:ascii="Arial" w:hAnsi="Arial" w:cs="Arial"/>
          <w:color w:val="000000" w:themeColor="text1"/>
          <w:sz w:val="24"/>
          <w:szCs w:val="24"/>
          <w:lang w:val="lt-LT"/>
        </w:rPr>
        <w:t>;</w:t>
      </w:r>
    </w:p>
    <w:p w14:paraId="0D232693" w14:textId="77777777" w:rsidR="00854159" w:rsidRPr="00854159" w:rsidRDefault="00854159" w:rsidP="00854159">
      <w:pPr>
        <w:pStyle w:val="Pagrindinistekstas1"/>
        <w:spacing w:line="276" w:lineRule="auto"/>
        <w:ind w:firstLine="1134"/>
        <w:rPr>
          <w:rFonts w:ascii="Arial" w:hAnsi="Arial" w:cs="Arial"/>
          <w:color w:val="000000" w:themeColor="text1"/>
          <w:sz w:val="24"/>
          <w:szCs w:val="24"/>
          <w:lang w:val="lt-LT"/>
        </w:rPr>
      </w:pPr>
      <w:r w:rsidRPr="00854159">
        <w:rPr>
          <w:rFonts w:ascii="Arial" w:hAnsi="Arial" w:cs="Arial"/>
          <w:color w:val="000000" w:themeColor="text1"/>
          <w:sz w:val="24"/>
          <w:szCs w:val="24"/>
          <w:lang w:val="lt-LT"/>
        </w:rPr>
        <w:t>3.6. ne žemesniu kaip B1 kalbos mokėjimo lygiu mokėti bent vieną iš trijų Europos Sąjungos darbo kalbų (anglų, prancūzų ar vokiečių);</w:t>
      </w:r>
    </w:p>
    <w:p w14:paraId="3F08A226" w14:textId="188B9F0F" w:rsidR="00E60900" w:rsidRPr="00854159" w:rsidRDefault="00854159" w:rsidP="00854159">
      <w:pPr>
        <w:pStyle w:val="Heading1"/>
        <w:spacing w:line="276" w:lineRule="auto"/>
        <w:ind w:firstLine="1134"/>
        <w:jc w:val="both"/>
        <w:rPr>
          <w:rFonts w:ascii="Arial" w:hAnsi="Arial" w:cs="Arial"/>
          <w:b w:val="0"/>
          <w:color w:val="000000" w:themeColor="text1"/>
          <w:lang w:val="lt-LT"/>
        </w:rPr>
      </w:pPr>
      <w:r w:rsidRPr="00854159">
        <w:rPr>
          <w:rFonts w:ascii="Arial" w:hAnsi="Arial" w:cs="Arial"/>
          <w:b w:val="0"/>
          <w:color w:val="000000" w:themeColor="text1"/>
          <w:lang w:val="lt-LT"/>
        </w:rPr>
        <w:t>3.7. būti nepriekaištingos reputacijos, kaip ji yra apibrėžta Lietuvos Respublikos švietimo įstatyme.</w:t>
      </w:r>
    </w:p>
    <w:p w14:paraId="3F61CB21" w14:textId="77777777" w:rsidR="00854159" w:rsidRPr="00854159" w:rsidRDefault="00854159" w:rsidP="00854159">
      <w:pPr>
        <w:rPr>
          <w:lang w:val="lt-LT"/>
        </w:rPr>
      </w:pPr>
    </w:p>
    <w:p w14:paraId="49415815" w14:textId="77777777" w:rsidR="00E60900" w:rsidRPr="007F2E49" w:rsidRDefault="00E60900" w:rsidP="00636D8D">
      <w:pPr>
        <w:pStyle w:val="Heading1"/>
        <w:spacing w:line="276" w:lineRule="auto"/>
        <w:ind w:firstLine="1134"/>
        <w:rPr>
          <w:rFonts w:ascii="Arial" w:hAnsi="Arial" w:cs="Arial"/>
          <w:lang w:val="lt-LT"/>
        </w:rPr>
      </w:pPr>
      <w:r w:rsidRPr="007F2E49">
        <w:rPr>
          <w:rFonts w:ascii="Arial" w:hAnsi="Arial" w:cs="Arial"/>
          <w:lang w:val="lt-LT"/>
        </w:rPr>
        <w:t xml:space="preserve">III SKYRIUS </w:t>
      </w:r>
    </w:p>
    <w:p w14:paraId="6ADCF405" w14:textId="77777777" w:rsidR="00E60900" w:rsidRPr="00523795" w:rsidRDefault="00E60900" w:rsidP="00636D8D">
      <w:pPr>
        <w:keepNext/>
        <w:spacing w:line="276" w:lineRule="auto"/>
        <w:ind w:firstLine="1134"/>
        <w:jc w:val="center"/>
        <w:outlineLvl w:val="1"/>
        <w:rPr>
          <w:rFonts w:ascii="Arial" w:hAnsi="Arial" w:cs="Arial"/>
          <w:b/>
          <w:bCs/>
          <w:caps/>
          <w:lang w:val="pt-BR" w:eastAsia="lt-LT"/>
        </w:rPr>
      </w:pPr>
      <w:r w:rsidRPr="00523795">
        <w:rPr>
          <w:rFonts w:ascii="Arial" w:hAnsi="Arial" w:cs="Arial"/>
          <w:b/>
          <w:bCs/>
          <w:lang w:val="pt-BR" w:eastAsia="lt-LT"/>
        </w:rPr>
        <w:t>DIREKTORIAUS PAREIGAS EINANČIO DARBUOTOJO FUNKCIJOS</w:t>
      </w:r>
    </w:p>
    <w:p w14:paraId="398A4E37" w14:textId="77777777" w:rsidR="00E60900" w:rsidRPr="007F2E49" w:rsidRDefault="00E60900" w:rsidP="00636D8D">
      <w:pPr>
        <w:spacing w:line="276" w:lineRule="auto"/>
        <w:ind w:firstLine="1134"/>
        <w:rPr>
          <w:rFonts w:ascii="Arial" w:hAnsi="Arial" w:cs="Arial"/>
          <w:lang w:val="lt-LT"/>
        </w:rPr>
      </w:pPr>
    </w:p>
    <w:p w14:paraId="09E76B20" w14:textId="72F41D48" w:rsidR="00E60900" w:rsidRPr="007F2E49" w:rsidRDefault="001D5C4D" w:rsidP="00636D8D">
      <w:pPr>
        <w:spacing w:line="276" w:lineRule="auto"/>
        <w:ind w:firstLine="1134"/>
        <w:jc w:val="both"/>
        <w:rPr>
          <w:rFonts w:ascii="Arial" w:hAnsi="Arial" w:cs="Arial"/>
          <w:lang w:val="lt-LT"/>
        </w:rPr>
      </w:pPr>
      <w:r>
        <w:rPr>
          <w:rFonts w:ascii="Arial" w:hAnsi="Arial" w:cs="Arial"/>
          <w:lang w:val="lt-LT"/>
        </w:rPr>
        <w:t>4</w:t>
      </w:r>
      <w:r w:rsidR="00E60900" w:rsidRPr="007F2E49">
        <w:rPr>
          <w:rFonts w:ascii="Arial" w:hAnsi="Arial" w:cs="Arial"/>
          <w:lang w:val="lt-LT"/>
        </w:rPr>
        <w:t>. Mokyklos direktorius:</w:t>
      </w:r>
    </w:p>
    <w:p w14:paraId="0E05679F" w14:textId="5FCFDF1B" w:rsidR="00E60900" w:rsidRPr="007F2E49" w:rsidRDefault="001D5C4D" w:rsidP="00636D8D">
      <w:pPr>
        <w:spacing w:line="276" w:lineRule="auto"/>
        <w:ind w:firstLine="1134"/>
        <w:jc w:val="both"/>
        <w:rPr>
          <w:rFonts w:ascii="Arial" w:hAnsi="Arial" w:cs="Arial"/>
          <w:lang w:val="lt-LT"/>
        </w:rPr>
      </w:pPr>
      <w:r>
        <w:rPr>
          <w:rFonts w:ascii="Arial" w:hAnsi="Arial" w:cs="Arial"/>
          <w:lang w:val="lt-LT"/>
        </w:rPr>
        <w:t>4</w:t>
      </w:r>
      <w:r w:rsidR="00E60900" w:rsidRPr="007F2E49">
        <w:rPr>
          <w:rFonts w:ascii="Arial" w:hAnsi="Arial" w:cs="Arial"/>
          <w:lang w:val="lt-LT"/>
        </w:rPr>
        <w:t>.1. telkia Mokyklos bendruomenę valstybės ir rajono švietimo politikos įgyvendinimui</w:t>
      </w:r>
      <w:r w:rsidR="003647F4">
        <w:rPr>
          <w:rFonts w:ascii="Arial" w:hAnsi="Arial" w:cs="Arial"/>
          <w:lang w:val="lt-LT"/>
        </w:rPr>
        <w:t>,</w:t>
      </w:r>
      <w:r w:rsidR="003647F4" w:rsidRPr="00523795">
        <w:rPr>
          <w:rFonts w:ascii="Arial" w:hAnsi="Arial" w:cs="Arial"/>
          <w:lang w:val="lt-LT"/>
        </w:rPr>
        <w:t xml:space="preserve"> ilgalaikių ir trumpalaikių Mokyklos veiklos planų vykdymui</w:t>
      </w:r>
      <w:r w:rsidR="00E60900" w:rsidRPr="007F2E49">
        <w:rPr>
          <w:rFonts w:ascii="Arial" w:hAnsi="Arial" w:cs="Arial"/>
          <w:lang w:val="lt-LT"/>
        </w:rPr>
        <w:t>;</w:t>
      </w:r>
    </w:p>
    <w:p w14:paraId="5A1C2E5D" w14:textId="6DF25B8A" w:rsidR="00FB2795" w:rsidRDefault="00FB2795" w:rsidP="00844A8E">
      <w:pPr>
        <w:spacing w:line="276" w:lineRule="auto"/>
        <w:ind w:firstLine="1134"/>
        <w:jc w:val="both"/>
        <w:rPr>
          <w:rFonts w:ascii="Arial" w:hAnsi="Arial" w:cs="Arial"/>
          <w:lang w:val="lt-LT"/>
        </w:rPr>
      </w:pPr>
      <w:r>
        <w:rPr>
          <w:rFonts w:ascii="Arial" w:hAnsi="Arial" w:cs="Arial"/>
          <w:lang w:val="lt-LT"/>
        </w:rPr>
        <w:t>4</w:t>
      </w:r>
      <w:r w:rsidRPr="007F2E49">
        <w:rPr>
          <w:rFonts w:ascii="Arial" w:hAnsi="Arial" w:cs="Arial"/>
          <w:lang w:val="lt-LT"/>
        </w:rPr>
        <w:t>.</w:t>
      </w:r>
      <w:r>
        <w:rPr>
          <w:rFonts w:ascii="Arial" w:hAnsi="Arial" w:cs="Arial"/>
          <w:lang w:val="lt-LT"/>
        </w:rPr>
        <w:t>2</w:t>
      </w:r>
      <w:r w:rsidRPr="007F2E49">
        <w:rPr>
          <w:rFonts w:ascii="Arial" w:hAnsi="Arial" w:cs="Arial"/>
          <w:lang w:val="lt-LT"/>
        </w:rPr>
        <w:t xml:space="preserve">. </w:t>
      </w:r>
      <w:r w:rsidRPr="0026690B">
        <w:rPr>
          <w:rFonts w:ascii="Arial" w:hAnsi="Arial" w:cs="Arial"/>
          <w:lang w:val="lt-LT"/>
        </w:rPr>
        <w:t xml:space="preserve">organizuoja </w:t>
      </w:r>
      <w:r>
        <w:rPr>
          <w:rFonts w:ascii="Arial" w:hAnsi="Arial" w:cs="Arial"/>
          <w:lang w:val="lt-LT"/>
        </w:rPr>
        <w:t xml:space="preserve">Mokyklos </w:t>
      </w:r>
      <w:r w:rsidRPr="0026690B">
        <w:rPr>
          <w:rFonts w:ascii="Arial" w:hAnsi="Arial" w:cs="Arial"/>
          <w:lang w:val="lt-LT"/>
        </w:rPr>
        <w:t xml:space="preserve">veiklą, įgyvendindamas strateginį </w:t>
      </w:r>
      <w:r>
        <w:rPr>
          <w:rFonts w:ascii="Arial" w:hAnsi="Arial" w:cs="Arial"/>
          <w:lang w:val="lt-LT"/>
        </w:rPr>
        <w:t xml:space="preserve">Mokyklos </w:t>
      </w:r>
      <w:r w:rsidRPr="0026690B">
        <w:rPr>
          <w:rFonts w:ascii="Arial" w:hAnsi="Arial" w:cs="Arial"/>
          <w:lang w:val="lt-LT"/>
        </w:rPr>
        <w:t>valdymą</w:t>
      </w:r>
      <w:r>
        <w:rPr>
          <w:rFonts w:ascii="Arial" w:hAnsi="Arial" w:cs="Arial"/>
          <w:lang w:val="lt-LT"/>
        </w:rPr>
        <w:t xml:space="preserve">, </w:t>
      </w:r>
      <w:r w:rsidRPr="0026690B">
        <w:rPr>
          <w:rFonts w:ascii="Arial" w:hAnsi="Arial" w:cs="Arial"/>
          <w:lang w:val="lt-LT"/>
        </w:rPr>
        <w:t xml:space="preserve">vadovauja rengiant </w:t>
      </w:r>
      <w:r>
        <w:rPr>
          <w:rFonts w:ascii="Arial" w:hAnsi="Arial" w:cs="Arial"/>
          <w:lang w:val="lt-LT"/>
        </w:rPr>
        <w:t xml:space="preserve">Mokyklos </w:t>
      </w:r>
      <w:r w:rsidRPr="0026690B">
        <w:rPr>
          <w:rFonts w:ascii="Arial" w:hAnsi="Arial" w:cs="Arial"/>
          <w:lang w:val="lt-LT"/>
        </w:rPr>
        <w:t>strateginį ir metinį planus, užtikrina jų įgyvendinimą</w:t>
      </w:r>
      <w:r w:rsidR="008B4822">
        <w:rPr>
          <w:rFonts w:ascii="Arial" w:hAnsi="Arial" w:cs="Arial"/>
          <w:lang w:val="lt-LT"/>
        </w:rPr>
        <w:t>,</w:t>
      </w:r>
      <w:r w:rsidR="008B4822" w:rsidRPr="008B4822">
        <w:rPr>
          <w:rFonts w:ascii="Arial" w:hAnsi="Arial" w:cs="Arial"/>
          <w:lang w:val="lt-LT"/>
        </w:rPr>
        <w:t xml:space="preserve"> </w:t>
      </w:r>
      <w:r w:rsidR="008B4822" w:rsidRPr="0026690B">
        <w:rPr>
          <w:rFonts w:ascii="Arial" w:hAnsi="Arial" w:cs="Arial"/>
          <w:lang w:val="lt-LT"/>
        </w:rPr>
        <w:t xml:space="preserve">organizuoja </w:t>
      </w:r>
      <w:r w:rsidR="008B4822">
        <w:rPr>
          <w:rFonts w:ascii="Arial" w:hAnsi="Arial" w:cs="Arial"/>
          <w:lang w:val="lt-LT"/>
        </w:rPr>
        <w:t xml:space="preserve">Mokyklos </w:t>
      </w:r>
      <w:r w:rsidR="008B4822" w:rsidRPr="0026690B">
        <w:rPr>
          <w:rFonts w:ascii="Arial" w:hAnsi="Arial" w:cs="Arial"/>
          <w:lang w:val="lt-LT"/>
        </w:rPr>
        <w:t xml:space="preserve">veiklos įsivertinimą ir stebėseną, analizuoja išteklių būklę ir atsako už </w:t>
      </w:r>
      <w:r w:rsidR="008B4822">
        <w:rPr>
          <w:rFonts w:ascii="Arial" w:hAnsi="Arial" w:cs="Arial"/>
          <w:lang w:val="lt-LT"/>
        </w:rPr>
        <w:t>Mokyklos</w:t>
      </w:r>
      <w:r w:rsidR="008B4822" w:rsidRPr="0026690B">
        <w:rPr>
          <w:rFonts w:ascii="Arial" w:hAnsi="Arial" w:cs="Arial"/>
          <w:lang w:val="lt-LT"/>
        </w:rPr>
        <w:t xml:space="preserve"> veiklos rezultatus;</w:t>
      </w:r>
    </w:p>
    <w:p w14:paraId="062B7C7B" w14:textId="174B4FC5" w:rsidR="00FB2795" w:rsidRDefault="00FB2795" w:rsidP="00FB2795">
      <w:pPr>
        <w:spacing w:line="276" w:lineRule="auto"/>
        <w:ind w:firstLine="1134"/>
        <w:jc w:val="both"/>
        <w:rPr>
          <w:rFonts w:ascii="Arial" w:hAnsi="Arial" w:cs="Arial"/>
          <w:lang w:val="lt-LT"/>
        </w:rPr>
      </w:pPr>
      <w:r>
        <w:rPr>
          <w:rFonts w:ascii="Arial" w:hAnsi="Arial" w:cs="Arial"/>
          <w:lang w:val="lt-LT"/>
        </w:rPr>
        <w:t xml:space="preserve">4.3. </w:t>
      </w:r>
      <w:r w:rsidR="008B4822" w:rsidRPr="00FB2795">
        <w:rPr>
          <w:rFonts w:ascii="Arial" w:hAnsi="Arial" w:cs="Arial"/>
          <w:lang w:val="lt-LT"/>
        </w:rPr>
        <w:t>vadovauja kuriant lyderystės ugdymui kultūrą, išlaikant ir stiprinant kiekvienam mokiniui mokytis ir savo galimybėms atskleisti palankią aplinką;</w:t>
      </w:r>
    </w:p>
    <w:p w14:paraId="3A7CF862" w14:textId="08B2777D" w:rsidR="00FB2795" w:rsidRDefault="00FB2795" w:rsidP="00FB2795">
      <w:pPr>
        <w:spacing w:line="276" w:lineRule="auto"/>
        <w:ind w:firstLine="1134"/>
        <w:jc w:val="both"/>
        <w:rPr>
          <w:rFonts w:ascii="Arial" w:hAnsi="Arial" w:cs="Arial"/>
          <w:lang w:val="lt-LT"/>
        </w:rPr>
      </w:pPr>
      <w:r w:rsidRPr="00FB2795">
        <w:rPr>
          <w:rFonts w:ascii="Arial" w:hAnsi="Arial" w:cs="Arial"/>
          <w:lang w:val="lt-LT"/>
        </w:rPr>
        <w:t>4.</w:t>
      </w:r>
      <w:r>
        <w:rPr>
          <w:rFonts w:ascii="Arial" w:hAnsi="Arial" w:cs="Arial"/>
          <w:lang w:val="lt-LT"/>
        </w:rPr>
        <w:t>4</w:t>
      </w:r>
      <w:r w:rsidRPr="00FB2795">
        <w:rPr>
          <w:rFonts w:ascii="Arial" w:hAnsi="Arial" w:cs="Arial"/>
          <w:lang w:val="lt-LT"/>
        </w:rPr>
        <w:t xml:space="preserve">. </w:t>
      </w:r>
      <w:r w:rsidR="008B4822" w:rsidRPr="00FB2795">
        <w:rPr>
          <w:rFonts w:ascii="Arial" w:hAnsi="Arial" w:cs="Arial"/>
          <w:lang w:val="lt-LT"/>
        </w:rPr>
        <w:t>bendradarbiauja su mokinių tėvais (globėjais, rūpintojais), vietos bendruomene ir partneriais, siekdamas švietimo įstaigos tikslų, kartu su Mokyklos savivaldos institucijomis sprendžia svarbiausius Mokyklos veiklos klausimus, bendradarbiauja su institucijomis, įstaigomis, įmonėmis ir organizacijomis siekdamas efektyvaus Mokyklos valdymo, ugdymo kokybės ir mokinių saugumo;</w:t>
      </w:r>
    </w:p>
    <w:p w14:paraId="776CDE53" w14:textId="5CCE4879" w:rsidR="00FB2795" w:rsidRDefault="00FB2795" w:rsidP="00FB2795">
      <w:pPr>
        <w:spacing w:line="276" w:lineRule="auto"/>
        <w:ind w:firstLine="1134"/>
        <w:jc w:val="both"/>
        <w:rPr>
          <w:rFonts w:ascii="Arial" w:hAnsi="Arial" w:cs="Arial"/>
          <w:lang w:val="lt-LT"/>
        </w:rPr>
      </w:pPr>
      <w:r w:rsidRPr="00FB2795">
        <w:rPr>
          <w:rFonts w:ascii="Arial" w:hAnsi="Arial" w:cs="Arial"/>
          <w:lang w:val="lt-LT"/>
        </w:rPr>
        <w:t>4.</w:t>
      </w:r>
      <w:r>
        <w:rPr>
          <w:rFonts w:ascii="Arial" w:hAnsi="Arial" w:cs="Arial"/>
          <w:lang w:val="lt-LT"/>
        </w:rPr>
        <w:t>5</w:t>
      </w:r>
      <w:r w:rsidRPr="00FB2795">
        <w:rPr>
          <w:rFonts w:ascii="Arial" w:hAnsi="Arial" w:cs="Arial"/>
          <w:lang w:val="lt-LT"/>
        </w:rPr>
        <w:t xml:space="preserve">. </w:t>
      </w:r>
      <w:r w:rsidR="00EE1A91" w:rsidRPr="00EE1A91">
        <w:rPr>
          <w:rFonts w:ascii="Arial" w:hAnsi="Arial" w:cs="Arial"/>
          <w:lang w:val="lt-LT"/>
        </w:rPr>
        <w:t>teikia Mokyklos bendruomenei ir Mokyklos tarybai svarstyti bei viešai paskelbia savo metinę veiklos ataskaitą ir Mokyklos metinius ataskaitų rinkinius teisės aktų nustatyta tvarka ir terminais;</w:t>
      </w:r>
    </w:p>
    <w:p w14:paraId="5BA4CCFF" w14:textId="45FD96FD" w:rsidR="008B4822" w:rsidRPr="007F2E49" w:rsidRDefault="008B4822" w:rsidP="008B4822">
      <w:pPr>
        <w:spacing w:line="276" w:lineRule="auto"/>
        <w:ind w:firstLine="1134"/>
        <w:jc w:val="both"/>
        <w:rPr>
          <w:rFonts w:ascii="Arial" w:hAnsi="Arial" w:cs="Arial"/>
          <w:lang w:val="lt-LT"/>
        </w:rPr>
      </w:pPr>
      <w:r w:rsidRPr="00182A3A">
        <w:rPr>
          <w:rFonts w:ascii="Arial" w:hAnsi="Arial" w:cs="Arial"/>
          <w:lang w:val="lt-LT"/>
        </w:rPr>
        <w:t>4.</w:t>
      </w:r>
      <w:r>
        <w:rPr>
          <w:rFonts w:ascii="Arial" w:hAnsi="Arial" w:cs="Arial"/>
          <w:lang w:val="lt-LT"/>
        </w:rPr>
        <w:t>6</w:t>
      </w:r>
      <w:r w:rsidRPr="00182A3A">
        <w:rPr>
          <w:rFonts w:ascii="Arial" w:hAnsi="Arial" w:cs="Arial"/>
          <w:lang w:val="lt-LT"/>
        </w:rPr>
        <w:t xml:space="preserve">. </w:t>
      </w:r>
      <w:r w:rsidR="00EE1A91" w:rsidRPr="007F2E49">
        <w:rPr>
          <w:rFonts w:ascii="Arial" w:hAnsi="Arial" w:cs="Arial"/>
          <w:lang w:val="lt-LT"/>
        </w:rPr>
        <w:t>teikia informaciją visuomenei, Mokyklos bendruomenei apie vykdomas neformaliojo švietimo programas, jų pasirinkimo galimybes, priėmimo sąlygas, mokamas paslaugas, pokyčius Mokyklos veikloje bei perspektyvas, išklauso ir analizuoja savivaldos institucijų, bendruomenės narių ar jų grupių siūlymus bei pageidavimus, skatina juos dalyvauti valdyme;</w:t>
      </w:r>
    </w:p>
    <w:p w14:paraId="7DF43116" w14:textId="178880FB" w:rsidR="00EE1A91" w:rsidRDefault="00EE1A91" w:rsidP="00EE1A91">
      <w:pPr>
        <w:spacing w:line="276" w:lineRule="auto"/>
        <w:ind w:firstLine="1134"/>
        <w:jc w:val="both"/>
        <w:rPr>
          <w:rFonts w:ascii="Arial" w:hAnsi="Arial" w:cs="Arial"/>
          <w:lang w:val="lt-LT"/>
        </w:rPr>
      </w:pPr>
      <w:r>
        <w:rPr>
          <w:rFonts w:ascii="Arial" w:hAnsi="Arial" w:cs="Arial"/>
          <w:lang w:val="lt-LT"/>
        </w:rPr>
        <w:t>4</w:t>
      </w:r>
      <w:r w:rsidRPr="007F2E49">
        <w:rPr>
          <w:rFonts w:ascii="Arial" w:hAnsi="Arial" w:cs="Arial"/>
          <w:lang w:val="lt-LT"/>
        </w:rPr>
        <w:t>.</w:t>
      </w:r>
      <w:r>
        <w:rPr>
          <w:rFonts w:ascii="Arial" w:hAnsi="Arial" w:cs="Arial"/>
          <w:lang w:val="lt-LT"/>
        </w:rPr>
        <w:t>7</w:t>
      </w:r>
      <w:r w:rsidRPr="007F2E49">
        <w:rPr>
          <w:rFonts w:ascii="Arial" w:hAnsi="Arial" w:cs="Arial"/>
          <w:lang w:val="lt-LT"/>
        </w:rPr>
        <w:t xml:space="preserve">. </w:t>
      </w:r>
      <w:r w:rsidRPr="00A16DA2">
        <w:rPr>
          <w:rFonts w:ascii="Arial" w:hAnsi="Arial" w:cs="Arial"/>
          <w:color w:val="000000"/>
          <w:bdr w:val="none" w:sz="0" w:space="0" w:color="auto" w:frame="1"/>
          <w:lang w:val="lt-LT"/>
        </w:rPr>
        <w:t>įgyvendina personalo valdymo priemones, sudaro galimybes ir skatina darbuotojus, užtikrina jų profesinį tobulėjimą ir Pedagog</w:t>
      </w:r>
      <w:r w:rsidRPr="00A16DA2">
        <w:rPr>
          <w:rFonts w:ascii="Arial" w:hAnsi="Arial" w:cs="Arial"/>
          <w:color w:val="000000"/>
          <w:bdr w:val="none" w:sz="0" w:space="0" w:color="auto" w:frame="1"/>
          <w:shd w:val="clear" w:color="auto" w:fill="FFFFFF"/>
          <w:lang w:val="lt-LT"/>
        </w:rPr>
        <w:t>ų</w:t>
      </w:r>
      <w:r w:rsidRPr="00A16DA2">
        <w:rPr>
          <w:rFonts w:ascii="Arial" w:hAnsi="Arial" w:cs="Arial"/>
          <w:color w:val="000000"/>
          <w:bdr w:val="none" w:sz="0" w:space="0" w:color="auto" w:frame="1"/>
          <w:lang w:val="lt-LT"/>
        </w:rPr>
        <w:t> etikos kodekso norm</w:t>
      </w:r>
      <w:r w:rsidRPr="00A16DA2">
        <w:rPr>
          <w:rFonts w:ascii="Arial" w:hAnsi="Arial" w:cs="Arial"/>
          <w:color w:val="000000"/>
          <w:bdr w:val="none" w:sz="0" w:space="0" w:color="auto" w:frame="1"/>
          <w:shd w:val="clear" w:color="auto" w:fill="FFFFFF"/>
          <w:lang w:val="lt-LT"/>
        </w:rPr>
        <w:t>ų</w:t>
      </w:r>
      <w:r w:rsidRPr="00A16DA2">
        <w:rPr>
          <w:rFonts w:ascii="Arial" w:hAnsi="Arial" w:cs="Arial"/>
          <w:color w:val="000000"/>
          <w:bdr w:val="none" w:sz="0" w:space="0" w:color="auto" w:frame="1"/>
          <w:lang w:val="lt-LT"/>
        </w:rPr>
        <w:t> laikymąs</w:t>
      </w:r>
      <w:r w:rsidRPr="00C25364">
        <w:rPr>
          <w:rFonts w:ascii="Arial" w:hAnsi="Arial" w:cs="Arial"/>
          <w:color w:val="000000"/>
          <w:bdr w:val="none" w:sz="0" w:space="0" w:color="auto" w:frame="1"/>
          <w:lang w:val="lt-LT"/>
        </w:rPr>
        <w:t>i;</w:t>
      </w:r>
    </w:p>
    <w:p w14:paraId="47AFA7DD" w14:textId="4B07EA62" w:rsidR="008B4822" w:rsidRDefault="00EE1A91" w:rsidP="00FB2795">
      <w:pPr>
        <w:spacing w:line="276" w:lineRule="auto"/>
        <w:ind w:firstLine="1134"/>
        <w:jc w:val="both"/>
        <w:rPr>
          <w:rFonts w:ascii="Arial" w:hAnsi="Arial" w:cs="Arial"/>
          <w:lang w:val="lt-LT"/>
        </w:rPr>
      </w:pPr>
      <w:r>
        <w:rPr>
          <w:rFonts w:ascii="Arial" w:hAnsi="Arial" w:cs="Arial"/>
          <w:lang w:val="lt-LT"/>
        </w:rPr>
        <w:lastRenderedPageBreak/>
        <w:t xml:space="preserve">4.8. </w:t>
      </w:r>
      <w:r w:rsidRPr="00EE1A91">
        <w:rPr>
          <w:rFonts w:ascii="Arial" w:hAnsi="Arial" w:cs="Arial"/>
          <w:lang w:val="lt-LT"/>
        </w:rPr>
        <w:t>nustato Mokyklos pareigybių skaičių ir pareigybių sąrašą, naudodamasis ekonomikos ir inovacijų ministro patvirtintu Lietuvos profesijų klasifikatoriaus kodu pritaikydamas profesijos pavadinimą konkrečiai pareigybei įvardyti ir konsultuodamasis su darbuotojų atstovais;</w:t>
      </w:r>
    </w:p>
    <w:p w14:paraId="28F33396" w14:textId="52A665E6" w:rsidR="00EE1A91" w:rsidRDefault="00EE1A91" w:rsidP="00FB2795">
      <w:pPr>
        <w:spacing w:line="276" w:lineRule="auto"/>
        <w:ind w:firstLine="1134"/>
        <w:jc w:val="both"/>
        <w:rPr>
          <w:rFonts w:ascii="Arial" w:hAnsi="Arial" w:cs="Arial"/>
          <w:lang w:val="lt-LT"/>
        </w:rPr>
      </w:pPr>
      <w:r w:rsidRPr="00EE1A91">
        <w:rPr>
          <w:rFonts w:ascii="Arial" w:hAnsi="Arial" w:cs="Arial"/>
          <w:lang w:val="lt-LT"/>
        </w:rPr>
        <w:t>4.9. nustatyta tvarka skiria ir atleidžia mokytojus, kitus ugdymo procese dalyvaujančius asmenis ir aptarnaujantį personalą, tvirtina jų pareigybių aprašymus, nustato darbo užmokestį, atlieka visas kitas teisės aktais nustatytas personalo valdymo funkcijas, atsižvelgdamas į skirtus asignavimus;</w:t>
      </w:r>
    </w:p>
    <w:p w14:paraId="4968D79F" w14:textId="77777777" w:rsidR="00EE1A91" w:rsidRDefault="00EE1A91" w:rsidP="00EE1A91">
      <w:pPr>
        <w:spacing w:line="276" w:lineRule="auto"/>
        <w:ind w:firstLine="1134"/>
        <w:jc w:val="both"/>
        <w:rPr>
          <w:rFonts w:ascii="Arial" w:hAnsi="Arial" w:cs="Arial"/>
          <w:lang w:val="lt-LT"/>
        </w:rPr>
      </w:pPr>
      <w:r w:rsidRPr="00C041AA">
        <w:rPr>
          <w:rFonts w:ascii="Arial" w:hAnsi="Arial" w:cs="Arial"/>
          <w:lang w:val="lt-LT"/>
        </w:rPr>
        <w:t>4.10. sudaro galimybes direktoriaus pavaduotojams ugdymui savarankiškai dirbti, organizuoja jų reguliarų atsiskaitymą už nuveiktą darbą ir vykdo pavaduotojų kaip dalykų mokytojų ugdymo proceso priežiūrą ir analizuoja ugdymo rezultatus;</w:t>
      </w:r>
    </w:p>
    <w:p w14:paraId="53526054" w14:textId="77777777" w:rsidR="00EE1A91" w:rsidRDefault="00EE1A91" w:rsidP="00EE1A91">
      <w:pPr>
        <w:spacing w:line="276" w:lineRule="auto"/>
        <w:ind w:firstLine="1134"/>
        <w:jc w:val="both"/>
        <w:rPr>
          <w:rFonts w:ascii="Arial" w:hAnsi="Arial" w:cs="Arial"/>
          <w:lang w:val="lt-LT"/>
        </w:rPr>
      </w:pPr>
      <w:r w:rsidRPr="00C041AA">
        <w:rPr>
          <w:rFonts w:ascii="Arial" w:hAnsi="Arial" w:cs="Arial"/>
          <w:lang w:val="lt-LT"/>
        </w:rPr>
        <w:t>4.11. inicijuoja Mokyklos veiklą reglamentuojančių dokumentų rengimą (įsakymų, tvarkos aprašų, darbo (vidaus) tvarkos taisyklių ir kt.), svarsto projektus ir pagal poreikį derina su Mokyklos savivaldos institucijomis;</w:t>
      </w:r>
    </w:p>
    <w:p w14:paraId="6325C5FC" w14:textId="77777777" w:rsidR="00EE1A91" w:rsidRDefault="00EE1A91" w:rsidP="00EE1A91">
      <w:pPr>
        <w:spacing w:line="276" w:lineRule="auto"/>
        <w:ind w:firstLine="1134"/>
        <w:jc w:val="both"/>
        <w:rPr>
          <w:rFonts w:ascii="Arial" w:hAnsi="Arial" w:cs="Arial"/>
          <w:lang w:val="lt-LT"/>
        </w:rPr>
      </w:pPr>
      <w:r>
        <w:rPr>
          <w:rFonts w:ascii="Arial" w:hAnsi="Arial" w:cs="Arial"/>
          <w:lang w:val="lt-LT"/>
        </w:rPr>
        <w:t xml:space="preserve">4.12. </w:t>
      </w:r>
      <w:r w:rsidRPr="00C041AA">
        <w:rPr>
          <w:rFonts w:ascii="Arial" w:hAnsi="Arial" w:cs="Arial"/>
          <w:lang w:val="lt-LT"/>
        </w:rPr>
        <w:t>organizuoja Mokyklos dokumentų saugojimą ir valdymą teisės aktų nustatyta tvarka;</w:t>
      </w:r>
    </w:p>
    <w:p w14:paraId="5DCEF662" w14:textId="77777777" w:rsidR="00EE1A91" w:rsidRDefault="00EE1A91" w:rsidP="00EE1A91">
      <w:pPr>
        <w:spacing w:line="276" w:lineRule="auto"/>
        <w:ind w:firstLine="1134"/>
        <w:jc w:val="both"/>
        <w:rPr>
          <w:rFonts w:ascii="Arial" w:hAnsi="Arial" w:cs="Arial"/>
          <w:lang w:val="lt-LT"/>
        </w:rPr>
      </w:pPr>
      <w:r>
        <w:rPr>
          <w:rFonts w:ascii="Arial" w:hAnsi="Arial" w:cs="Arial"/>
          <w:lang w:val="lt-LT"/>
        </w:rPr>
        <w:t xml:space="preserve">4.13. </w:t>
      </w:r>
      <w:r w:rsidRPr="00C041AA">
        <w:rPr>
          <w:rFonts w:ascii="Arial" w:hAnsi="Arial" w:cs="Arial"/>
          <w:lang w:val="lt-LT"/>
        </w:rPr>
        <w:t>teisės aktų nustatyta tvarka priima vaikus ir mokinius, sudaro mokymo sutartis, nustato mokinių teises, pareigas ir atsakomybę;</w:t>
      </w:r>
    </w:p>
    <w:p w14:paraId="0A3DF851" w14:textId="77777777" w:rsidR="00EE1A91" w:rsidRPr="007F2E49" w:rsidRDefault="00EE1A91" w:rsidP="00EE1A91">
      <w:pPr>
        <w:spacing w:line="276" w:lineRule="auto"/>
        <w:ind w:firstLine="1134"/>
        <w:jc w:val="both"/>
        <w:rPr>
          <w:rFonts w:ascii="Arial" w:hAnsi="Arial" w:cs="Arial"/>
          <w:lang w:val="lt-LT"/>
        </w:rPr>
      </w:pPr>
      <w:r>
        <w:rPr>
          <w:rFonts w:ascii="Arial" w:hAnsi="Arial" w:cs="Arial"/>
          <w:lang w:val="lt-LT"/>
        </w:rPr>
        <w:t>4</w:t>
      </w:r>
      <w:r w:rsidRPr="007F2E49">
        <w:rPr>
          <w:rFonts w:ascii="Arial" w:hAnsi="Arial" w:cs="Arial"/>
          <w:lang w:val="lt-LT"/>
        </w:rPr>
        <w:t>.</w:t>
      </w:r>
      <w:r>
        <w:rPr>
          <w:rFonts w:ascii="Arial" w:hAnsi="Arial" w:cs="Arial"/>
          <w:lang w:val="lt-LT"/>
        </w:rPr>
        <w:t>14</w:t>
      </w:r>
      <w:r w:rsidRPr="007F2E49">
        <w:rPr>
          <w:rFonts w:ascii="Arial" w:hAnsi="Arial" w:cs="Arial"/>
          <w:lang w:val="lt-LT"/>
        </w:rPr>
        <w:t>. rūpinasi Mokyklos intelektualiniais, materialiniais ir finansiniais ištekliais, priešgaisrine, darbų ir civiline sauga. Mokyklos darbuotojams sudaro tinkamas sąlygas darbui, profesiniam augimui, atestacijai, užtikrina bendradarbiavimu pagrįstus santykius, mokytojo etikos normų laikymąsi, skaidriai priimamus sprendimus;</w:t>
      </w:r>
    </w:p>
    <w:p w14:paraId="06A2F23D" w14:textId="3E763476" w:rsidR="00A642D8" w:rsidRPr="007F2E49" w:rsidRDefault="00A642D8" w:rsidP="00A642D8">
      <w:pPr>
        <w:spacing w:line="276" w:lineRule="auto"/>
        <w:ind w:firstLine="1134"/>
        <w:jc w:val="both"/>
        <w:rPr>
          <w:rFonts w:ascii="Arial" w:hAnsi="Arial" w:cs="Arial"/>
          <w:color w:val="000000"/>
          <w:lang w:val="lt-LT"/>
        </w:rPr>
      </w:pPr>
      <w:r>
        <w:rPr>
          <w:rFonts w:ascii="Arial" w:hAnsi="Arial" w:cs="Arial"/>
          <w:lang w:val="lt-LT"/>
        </w:rPr>
        <w:t>4</w:t>
      </w:r>
      <w:r w:rsidRPr="007F2E49">
        <w:rPr>
          <w:rFonts w:ascii="Arial" w:hAnsi="Arial" w:cs="Arial"/>
          <w:lang w:val="lt-LT"/>
        </w:rPr>
        <w:t>.1</w:t>
      </w:r>
      <w:r>
        <w:rPr>
          <w:rFonts w:ascii="Arial" w:hAnsi="Arial" w:cs="Arial"/>
          <w:lang w:val="lt-LT"/>
        </w:rPr>
        <w:t>5</w:t>
      </w:r>
      <w:r w:rsidRPr="007F2E49">
        <w:rPr>
          <w:rFonts w:ascii="Arial" w:hAnsi="Arial" w:cs="Arial"/>
          <w:lang w:val="lt-LT"/>
        </w:rPr>
        <w:t>.</w:t>
      </w:r>
      <w:r w:rsidRPr="007F2E49">
        <w:rPr>
          <w:rFonts w:ascii="Arial" w:hAnsi="Arial" w:cs="Arial"/>
          <w:color w:val="000000"/>
          <w:lang w:val="lt-LT"/>
        </w:rPr>
        <w:t xml:space="preserve"> užtikrina ugdymo proceso kokybę ir tęstinumą, stebi, analizuoja ir vertina </w:t>
      </w:r>
      <w:r w:rsidRPr="007F2E49">
        <w:rPr>
          <w:rFonts w:ascii="Arial" w:hAnsi="Arial" w:cs="Arial"/>
          <w:lang w:val="lt-LT"/>
        </w:rPr>
        <w:t>Mokyklos</w:t>
      </w:r>
      <w:r w:rsidRPr="007F2E49">
        <w:rPr>
          <w:rFonts w:ascii="Arial" w:hAnsi="Arial" w:cs="Arial"/>
          <w:color w:val="000000"/>
          <w:lang w:val="lt-LT"/>
        </w:rPr>
        <w:t xml:space="preserve"> veiklą, ugdymo rezultatus bei pažangą, rūpinasi savo profesiniu augimu,  nustatyta tvarka teikia Savivaldybės tarybai veiklos ataskaitą;</w:t>
      </w:r>
    </w:p>
    <w:p w14:paraId="71F9F4DE" w14:textId="6A0BB54A" w:rsidR="00A642D8" w:rsidRPr="007F2E49" w:rsidRDefault="00A642D8" w:rsidP="00A642D8">
      <w:pPr>
        <w:spacing w:line="276" w:lineRule="auto"/>
        <w:ind w:firstLine="1134"/>
        <w:jc w:val="both"/>
        <w:rPr>
          <w:rFonts w:ascii="Arial" w:hAnsi="Arial" w:cs="Arial"/>
          <w:lang w:val="lt-LT"/>
        </w:rPr>
      </w:pPr>
      <w:r>
        <w:rPr>
          <w:rFonts w:ascii="Arial" w:hAnsi="Arial" w:cs="Arial"/>
          <w:lang w:val="lt-LT"/>
        </w:rPr>
        <w:t>4</w:t>
      </w:r>
      <w:r w:rsidRPr="007F2E49">
        <w:rPr>
          <w:rFonts w:ascii="Arial" w:hAnsi="Arial" w:cs="Arial"/>
          <w:lang w:val="lt-LT"/>
        </w:rPr>
        <w:t>.1</w:t>
      </w:r>
      <w:r>
        <w:rPr>
          <w:rFonts w:ascii="Arial" w:hAnsi="Arial" w:cs="Arial"/>
          <w:lang w:val="lt-LT"/>
        </w:rPr>
        <w:t>6</w:t>
      </w:r>
      <w:r w:rsidRPr="007F2E49">
        <w:rPr>
          <w:rFonts w:ascii="Arial" w:hAnsi="Arial" w:cs="Arial"/>
          <w:lang w:val="lt-LT"/>
        </w:rPr>
        <w:t>. užtikrina, kad Mokyklos aplinkoje nebūtų vartojamas tabakas ir jo gaminiai, alkoholiniai gėrimai, narkotinės ir psichotropinės bei psichoaktyviosios medžiagos, prekiaujama jomis, platinama šia tema literatūra, spaudiniai ir kiti leidiniai;</w:t>
      </w:r>
    </w:p>
    <w:p w14:paraId="19690FCA" w14:textId="2B4198C0" w:rsidR="00EE1A91" w:rsidRDefault="00A642D8" w:rsidP="00FB2795">
      <w:pPr>
        <w:spacing w:line="276" w:lineRule="auto"/>
        <w:ind w:firstLine="1134"/>
        <w:jc w:val="both"/>
        <w:rPr>
          <w:rFonts w:ascii="Arial" w:hAnsi="Arial" w:cs="Arial"/>
          <w:lang w:val="lt-LT"/>
        </w:rPr>
      </w:pPr>
      <w:r>
        <w:rPr>
          <w:rFonts w:ascii="Arial" w:hAnsi="Arial" w:cs="Arial"/>
          <w:lang w:val="lt-LT"/>
        </w:rPr>
        <w:t>4</w:t>
      </w:r>
      <w:r w:rsidRPr="007F2E49">
        <w:rPr>
          <w:rFonts w:ascii="Arial" w:hAnsi="Arial" w:cs="Arial"/>
          <w:lang w:val="lt-LT"/>
        </w:rPr>
        <w:t>.1</w:t>
      </w:r>
      <w:r>
        <w:rPr>
          <w:rFonts w:ascii="Arial" w:hAnsi="Arial" w:cs="Arial"/>
          <w:lang w:val="lt-LT"/>
        </w:rPr>
        <w:t>7</w:t>
      </w:r>
      <w:r w:rsidRPr="007F2E49">
        <w:rPr>
          <w:rFonts w:ascii="Arial" w:hAnsi="Arial" w:cs="Arial"/>
          <w:lang w:val="lt-LT"/>
        </w:rPr>
        <w:t xml:space="preserve">. imasi veiksmų, kad laiku būtų suteikta pagalba mokiniui ir mokytojui, kurio atžvilgiu buvo taikytas (arba yra pagrįstų įtarimų, kad buvo taikytas) smurtas, prievarta, seksualinio arba kitokio pobūdžio išnaudojimas, bei krizės atveju ir apie tai informuoja </w:t>
      </w:r>
      <w:r w:rsidRPr="00CC5AAE">
        <w:rPr>
          <w:rFonts w:ascii="Arial" w:hAnsi="Arial" w:cs="Arial"/>
          <w:lang w:val="lt-LT"/>
        </w:rPr>
        <w:t>Savivaldybės</w:t>
      </w:r>
      <w:r>
        <w:rPr>
          <w:rFonts w:ascii="Arial" w:hAnsi="Arial" w:cs="Arial"/>
          <w:lang w:val="lt-LT"/>
        </w:rPr>
        <w:t xml:space="preserve"> </w:t>
      </w:r>
      <w:r w:rsidR="00543DB0">
        <w:rPr>
          <w:rFonts w:ascii="Arial" w:hAnsi="Arial" w:cs="Arial"/>
          <w:lang w:val="lt-LT"/>
        </w:rPr>
        <w:t xml:space="preserve">administracijos </w:t>
      </w:r>
      <w:r w:rsidRPr="007F2E49">
        <w:rPr>
          <w:rFonts w:ascii="Arial" w:hAnsi="Arial" w:cs="Arial"/>
          <w:lang w:val="lt-LT"/>
        </w:rPr>
        <w:t>Švietimo</w:t>
      </w:r>
      <w:r>
        <w:rPr>
          <w:rFonts w:ascii="Arial" w:hAnsi="Arial" w:cs="Arial"/>
          <w:lang w:val="lt-LT"/>
        </w:rPr>
        <w:t xml:space="preserve"> ir sporto skyrių, Klaipėdos apskrities</w:t>
      </w:r>
      <w:r w:rsidRPr="007F2E49">
        <w:rPr>
          <w:rFonts w:ascii="Arial" w:hAnsi="Arial" w:cs="Arial"/>
          <w:lang w:val="lt-LT"/>
        </w:rPr>
        <w:t xml:space="preserve"> </w:t>
      </w:r>
      <w:r>
        <w:rPr>
          <w:rFonts w:ascii="Arial" w:hAnsi="Arial" w:cs="Arial"/>
          <w:lang w:val="lt-LT"/>
        </w:rPr>
        <w:t>v</w:t>
      </w:r>
      <w:r w:rsidRPr="007F2E49">
        <w:rPr>
          <w:rFonts w:ascii="Arial" w:hAnsi="Arial" w:cs="Arial"/>
          <w:lang w:val="lt-LT"/>
        </w:rPr>
        <w:t>aiko teisių apsaugos skyri</w:t>
      </w:r>
      <w:r>
        <w:rPr>
          <w:rFonts w:ascii="Arial" w:hAnsi="Arial" w:cs="Arial"/>
          <w:lang w:val="lt-LT"/>
        </w:rPr>
        <w:t>ų</w:t>
      </w:r>
      <w:r w:rsidRPr="007F2E49">
        <w:rPr>
          <w:rFonts w:ascii="Arial" w:hAnsi="Arial" w:cs="Arial"/>
          <w:lang w:val="lt-LT"/>
        </w:rPr>
        <w:t>,</w:t>
      </w:r>
      <w:r w:rsidRPr="00523795">
        <w:rPr>
          <w:lang w:val="lt-LT"/>
        </w:rPr>
        <w:t xml:space="preserve"> </w:t>
      </w:r>
      <w:r w:rsidRPr="00A642D8">
        <w:rPr>
          <w:rFonts w:ascii="Arial" w:hAnsi="Arial" w:cs="Arial"/>
          <w:lang w:val="lt-LT"/>
        </w:rPr>
        <w:t>Savivaldybės administracijos patarėją (Tarpinstitucinio bendradarbiavimo koordinatorių) ir kitas suinteresuotas institucijas;</w:t>
      </w:r>
    </w:p>
    <w:p w14:paraId="49148CED" w14:textId="3EF503D2" w:rsidR="00A642D8" w:rsidRDefault="00A642D8" w:rsidP="00FB2795">
      <w:pPr>
        <w:spacing w:line="276" w:lineRule="auto"/>
        <w:ind w:firstLine="1134"/>
        <w:jc w:val="both"/>
        <w:rPr>
          <w:rFonts w:ascii="Arial" w:hAnsi="Arial" w:cs="Arial"/>
          <w:lang w:val="lt-LT"/>
        </w:rPr>
      </w:pPr>
      <w:r>
        <w:rPr>
          <w:rFonts w:ascii="Arial" w:hAnsi="Arial" w:cs="Arial"/>
          <w:lang w:val="lt-LT"/>
        </w:rPr>
        <w:t xml:space="preserve">4.18. </w:t>
      </w:r>
      <w:r w:rsidRPr="00A642D8">
        <w:rPr>
          <w:rFonts w:ascii="Arial" w:hAnsi="Arial" w:cs="Arial"/>
          <w:lang w:val="lt-LT"/>
        </w:rPr>
        <w:t>teikia informaciją, bendrauja ir bendradarbiauja su Savivaldybės administracijos skyriais, vietos bendruomene, kitomis ugdymo įstaigomis ir institucijomis, juridiniais bei fiziniais asmenimis ir kt. sprendžiant Mokyklai aktualius klausimus;</w:t>
      </w:r>
    </w:p>
    <w:p w14:paraId="03B134A5" w14:textId="30CC79D8" w:rsidR="00A642D8" w:rsidRDefault="00A642D8" w:rsidP="00FB2795">
      <w:pPr>
        <w:spacing w:line="276" w:lineRule="auto"/>
        <w:ind w:firstLine="1134"/>
        <w:jc w:val="both"/>
        <w:rPr>
          <w:rFonts w:ascii="Arial" w:hAnsi="Arial" w:cs="Arial"/>
          <w:lang w:val="lt-LT"/>
        </w:rPr>
      </w:pPr>
      <w:r w:rsidRPr="00A642D8">
        <w:rPr>
          <w:rFonts w:ascii="Arial" w:hAnsi="Arial" w:cs="Arial"/>
          <w:lang w:val="lt-LT"/>
        </w:rPr>
        <w:t>4.1</w:t>
      </w:r>
      <w:r>
        <w:rPr>
          <w:rFonts w:ascii="Arial" w:hAnsi="Arial" w:cs="Arial"/>
          <w:lang w:val="lt-LT"/>
        </w:rPr>
        <w:t>9</w:t>
      </w:r>
      <w:r w:rsidRPr="00A642D8">
        <w:rPr>
          <w:rFonts w:ascii="Arial" w:hAnsi="Arial" w:cs="Arial"/>
          <w:lang w:val="lt-LT"/>
        </w:rPr>
        <w:t>. įstatymų nustatyta tvarka disponuoja Mokyklos lėšomis, skirtomis programoms įgyvendinti pagal patvirtintus asignavimus, vykdo su šia veikla susijusias ūkines operacijas, užtikrina tikslingą biudžetinių ir kitų gautų lėšų ir turto panaudojimą, rūpinasi, kad būtų laikomasi finansų kontrolės taisyklių, pasirašo finansinę atskaitomybę;</w:t>
      </w:r>
    </w:p>
    <w:p w14:paraId="3BC0D39F" w14:textId="1A14D164" w:rsidR="00C65EBB" w:rsidRDefault="00C65EBB" w:rsidP="00636D8D">
      <w:pPr>
        <w:spacing w:line="276" w:lineRule="auto"/>
        <w:ind w:right="-82" w:firstLine="1134"/>
        <w:jc w:val="both"/>
        <w:rPr>
          <w:rFonts w:ascii="Arial" w:hAnsi="Arial" w:cs="Arial"/>
          <w:lang w:val="lt-LT"/>
        </w:rPr>
      </w:pPr>
      <w:r w:rsidRPr="00C65EBB">
        <w:rPr>
          <w:rFonts w:ascii="Arial" w:hAnsi="Arial" w:cs="Arial"/>
          <w:lang w:val="lt-LT"/>
        </w:rPr>
        <w:t>4.</w:t>
      </w:r>
      <w:r>
        <w:rPr>
          <w:rFonts w:ascii="Arial" w:hAnsi="Arial" w:cs="Arial"/>
          <w:lang w:val="lt-LT"/>
        </w:rPr>
        <w:t>20</w:t>
      </w:r>
      <w:r w:rsidRPr="00C65EBB">
        <w:rPr>
          <w:rFonts w:ascii="Arial" w:hAnsi="Arial" w:cs="Arial"/>
          <w:lang w:val="lt-LT"/>
        </w:rPr>
        <w:t>. sudaro sąlygas Lietuvos Respublikos Švietimo, mokslo ir sporto ministerijai, Savivaldybės</w:t>
      </w:r>
      <w:r w:rsidR="00543DB0">
        <w:rPr>
          <w:rFonts w:ascii="Arial" w:hAnsi="Arial" w:cs="Arial"/>
          <w:lang w:val="lt-LT"/>
        </w:rPr>
        <w:t xml:space="preserve"> administracijos</w:t>
      </w:r>
      <w:r w:rsidRPr="00C65EBB">
        <w:rPr>
          <w:rFonts w:ascii="Arial" w:hAnsi="Arial" w:cs="Arial"/>
          <w:lang w:val="lt-LT"/>
        </w:rPr>
        <w:t xml:space="preserve"> Švietimo ir sporto skyriui ir kitoms kontrolės institucijoms stebėti ir vertinti Mokyklos ugdymo bei ūkinę finansinę veiklą;</w:t>
      </w:r>
    </w:p>
    <w:p w14:paraId="42947D2E" w14:textId="561C2C69" w:rsidR="00C65EBB" w:rsidRDefault="00C65EBB" w:rsidP="00636D8D">
      <w:pPr>
        <w:spacing w:line="276" w:lineRule="auto"/>
        <w:ind w:right="-82" w:firstLine="1134"/>
        <w:jc w:val="both"/>
        <w:rPr>
          <w:rFonts w:ascii="Arial" w:hAnsi="Arial" w:cs="Arial"/>
          <w:lang w:val="lt-LT"/>
        </w:rPr>
      </w:pPr>
      <w:r w:rsidRPr="00C65EBB">
        <w:rPr>
          <w:rFonts w:ascii="Arial" w:hAnsi="Arial" w:cs="Arial"/>
          <w:lang w:val="lt-LT"/>
        </w:rPr>
        <w:t>4.2</w:t>
      </w:r>
      <w:r>
        <w:rPr>
          <w:rFonts w:ascii="Arial" w:hAnsi="Arial" w:cs="Arial"/>
          <w:lang w:val="lt-LT"/>
        </w:rPr>
        <w:t>1</w:t>
      </w:r>
      <w:r w:rsidRPr="00C65EBB">
        <w:rPr>
          <w:rFonts w:ascii="Arial" w:hAnsi="Arial" w:cs="Arial"/>
          <w:lang w:val="lt-LT"/>
        </w:rPr>
        <w:t xml:space="preserve">. rūpinasi </w:t>
      </w:r>
      <w:bookmarkStart w:id="0" w:name="_Hlk175763129"/>
      <w:r w:rsidRPr="00C65EBB">
        <w:rPr>
          <w:rFonts w:ascii="Arial" w:hAnsi="Arial" w:cs="Arial"/>
          <w:lang w:val="lt-LT"/>
        </w:rPr>
        <w:t>Mokyklos</w:t>
      </w:r>
      <w:bookmarkEnd w:id="0"/>
      <w:r w:rsidRPr="00C65EBB">
        <w:rPr>
          <w:rFonts w:ascii="Arial" w:hAnsi="Arial" w:cs="Arial"/>
          <w:lang w:val="lt-LT"/>
        </w:rPr>
        <w:t xml:space="preserve"> tarptautiniais ryšiais;</w:t>
      </w:r>
    </w:p>
    <w:p w14:paraId="6FAEFDD2" w14:textId="71C1BCA2" w:rsidR="00C65EBB" w:rsidRDefault="00C65EBB" w:rsidP="00636D8D">
      <w:pPr>
        <w:spacing w:line="276" w:lineRule="auto"/>
        <w:ind w:right="-82" w:firstLine="1134"/>
        <w:jc w:val="both"/>
        <w:rPr>
          <w:rFonts w:ascii="Arial" w:hAnsi="Arial" w:cs="Arial"/>
          <w:lang w:val="lt-LT"/>
        </w:rPr>
      </w:pPr>
      <w:r w:rsidRPr="00C65EBB">
        <w:rPr>
          <w:rFonts w:ascii="Arial" w:hAnsi="Arial" w:cs="Arial"/>
          <w:lang w:val="lt-LT"/>
        </w:rPr>
        <w:t>4.2</w:t>
      </w:r>
      <w:r>
        <w:rPr>
          <w:rFonts w:ascii="Arial" w:hAnsi="Arial" w:cs="Arial"/>
          <w:lang w:val="lt-LT"/>
        </w:rPr>
        <w:t>2</w:t>
      </w:r>
      <w:r w:rsidRPr="00C65EBB">
        <w:rPr>
          <w:rFonts w:ascii="Arial" w:hAnsi="Arial" w:cs="Arial"/>
          <w:lang w:val="lt-LT"/>
        </w:rPr>
        <w:t>. atstovauja Mokyklai kitose institucijose;</w:t>
      </w:r>
    </w:p>
    <w:p w14:paraId="5BE21E07" w14:textId="7ADE0503" w:rsidR="00C65EBB" w:rsidRPr="007F2E49" w:rsidRDefault="00C65EBB" w:rsidP="00C65EBB">
      <w:pPr>
        <w:spacing w:line="276" w:lineRule="auto"/>
        <w:ind w:firstLine="1134"/>
        <w:jc w:val="both"/>
        <w:rPr>
          <w:rFonts w:ascii="Arial" w:hAnsi="Arial" w:cs="Arial"/>
          <w:lang w:val="lt-LT"/>
        </w:rPr>
      </w:pPr>
      <w:r>
        <w:rPr>
          <w:rFonts w:ascii="Arial" w:hAnsi="Arial" w:cs="Arial"/>
          <w:lang w:val="lt-LT"/>
        </w:rPr>
        <w:lastRenderedPageBreak/>
        <w:t>4</w:t>
      </w:r>
      <w:r w:rsidRPr="007F2E49">
        <w:rPr>
          <w:rFonts w:ascii="Arial" w:hAnsi="Arial" w:cs="Arial"/>
          <w:lang w:val="lt-LT"/>
        </w:rPr>
        <w:t>.</w:t>
      </w:r>
      <w:r>
        <w:rPr>
          <w:rFonts w:ascii="Arial" w:hAnsi="Arial" w:cs="Arial"/>
          <w:lang w:val="lt-LT"/>
        </w:rPr>
        <w:t>23</w:t>
      </w:r>
      <w:r w:rsidRPr="007F2E49">
        <w:rPr>
          <w:rFonts w:ascii="Arial" w:hAnsi="Arial" w:cs="Arial"/>
          <w:lang w:val="lt-LT"/>
        </w:rPr>
        <w:t xml:space="preserve">. </w:t>
      </w:r>
      <w:r w:rsidRPr="007F2E49">
        <w:rPr>
          <w:rFonts w:ascii="Arial" w:hAnsi="Arial" w:cs="Arial"/>
          <w:color w:val="000000"/>
          <w:lang w:val="lt-LT"/>
        </w:rPr>
        <w:t>u</w:t>
      </w:r>
      <w:r w:rsidRPr="007F2E49">
        <w:rPr>
          <w:rFonts w:ascii="Arial" w:hAnsi="Arial" w:cs="Arial"/>
          <w:lang w:val="lt-LT"/>
        </w:rPr>
        <w:t xml:space="preserve">žtikrina, kad Mokykloje būtų laikomasi Lietuvos Respublikos įstatymų, norminių teisės aktų, </w:t>
      </w:r>
      <w:r>
        <w:rPr>
          <w:rFonts w:ascii="Arial" w:hAnsi="Arial" w:cs="Arial"/>
          <w:lang w:val="lt-LT"/>
        </w:rPr>
        <w:t xml:space="preserve">Lietuvos Respublikos </w:t>
      </w:r>
      <w:r w:rsidRPr="00CC5AAE">
        <w:rPr>
          <w:rFonts w:ascii="Arial" w:hAnsi="Arial" w:cs="Arial"/>
          <w:lang w:val="lt-LT"/>
        </w:rPr>
        <w:t>Švietimo, mokslo ir sporto ministro</w:t>
      </w:r>
      <w:r>
        <w:rPr>
          <w:rFonts w:ascii="Arial" w:hAnsi="Arial" w:cs="Arial"/>
          <w:lang w:val="lt-LT"/>
        </w:rPr>
        <w:t xml:space="preserve"> įsakymų</w:t>
      </w:r>
      <w:r w:rsidRPr="00CC5AAE">
        <w:rPr>
          <w:rFonts w:ascii="Arial" w:hAnsi="Arial" w:cs="Arial"/>
          <w:lang w:val="lt-LT"/>
        </w:rPr>
        <w:t>,</w:t>
      </w:r>
      <w:r w:rsidRPr="007F2E49">
        <w:rPr>
          <w:rFonts w:ascii="Arial" w:hAnsi="Arial" w:cs="Arial"/>
          <w:lang w:val="lt-LT"/>
        </w:rPr>
        <w:t xml:space="preserve"> Savivaldybės tarybos sprendimų, Mero potvarkių, </w:t>
      </w:r>
      <w:r>
        <w:rPr>
          <w:rFonts w:ascii="Arial" w:hAnsi="Arial" w:cs="Arial"/>
          <w:lang w:val="lt-LT"/>
        </w:rPr>
        <w:t>Savivaldybės a</w:t>
      </w:r>
      <w:r w:rsidRPr="007F2E49">
        <w:rPr>
          <w:rFonts w:ascii="Arial" w:hAnsi="Arial" w:cs="Arial"/>
          <w:lang w:val="lt-LT"/>
        </w:rPr>
        <w:t xml:space="preserve">dministracijos direktoriaus ir </w:t>
      </w:r>
      <w:r w:rsidRPr="00CC5AAE">
        <w:rPr>
          <w:rFonts w:ascii="Arial" w:hAnsi="Arial" w:cs="Arial"/>
          <w:lang w:val="lt-LT"/>
        </w:rPr>
        <w:t>Švietimo ir sporto skyriaus</w:t>
      </w:r>
      <w:r w:rsidRPr="007F2E49">
        <w:rPr>
          <w:rFonts w:ascii="Arial" w:hAnsi="Arial" w:cs="Arial"/>
          <w:lang w:val="lt-LT"/>
        </w:rPr>
        <w:t xml:space="preserve"> vedėjo įsakymų;</w:t>
      </w:r>
    </w:p>
    <w:p w14:paraId="4A505F03" w14:textId="77777777" w:rsidR="00CE7F05" w:rsidRDefault="00C65EBB" w:rsidP="00CE7F05">
      <w:pPr>
        <w:spacing w:line="276" w:lineRule="auto"/>
        <w:ind w:right="-82" w:firstLine="1134"/>
        <w:jc w:val="both"/>
        <w:rPr>
          <w:rFonts w:ascii="Arial" w:hAnsi="Arial" w:cs="Arial"/>
          <w:lang w:val="lt-LT"/>
        </w:rPr>
      </w:pPr>
      <w:r w:rsidRPr="00C65EBB">
        <w:rPr>
          <w:rFonts w:ascii="Arial" w:hAnsi="Arial" w:cs="Arial"/>
          <w:lang w:val="lt-LT"/>
        </w:rPr>
        <w:t>4.2</w:t>
      </w:r>
      <w:r>
        <w:rPr>
          <w:rFonts w:ascii="Arial" w:hAnsi="Arial" w:cs="Arial"/>
          <w:lang w:val="lt-LT"/>
        </w:rPr>
        <w:t>4</w:t>
      </w:r>
      <w:r w:rsidRPr="00C65EBB">
        <w:rPr>
          <w:rFonts w:ascii="Arial" w:hAnsi="Arial" w:cs="Arial"/>
          <w:lang w:val="lt-LT"/>
        </w:rPr>
        <w:t>. gali perduoti dalį funkcijų ir teisių ugdymo proceso, ūkinės finansinės veiklos organizavimo, priešgaisrinės, darbų ir civilinės saugos klausimais kitiems kompetentingiems darbuotojams;</w:t>
      </w:r>
    </w:p>
    <w:p w14:paraId="13A5863E" w14:textId="7C794FF7" w:rsidR="00F93E58" w:rsidRPr="00CE7F05" w:rsidRDefault="00F93E58" w:rsidP="00CE7F05">
      <w:pPr>
        <w:spacing w:line="276" w:lineRule="auto"/>
        <w:ind w:right="-82" w:firstLine="1134"/>
        <w:jc w:val="both"/>
        <w:rPr>
          <w:rFonts w:ascii="Arial" w:hAnsi="Arial" w:cs="Arial"/>
          <w:lang w:val="lt-LT"/>
        </w:rPr>
      </w:pPr>
      <w:r>
        <w:rPr>
          <w:rFonts w:ascii="Arial" w:hAnsi="Arial" w:cs="Arial"/>
          <w:color w:val="000000"/>
          <w:lang w:val="lt-LT"/>
        </w:rPr>
        <w:t>4.2</w:t>
      </w:r>
      <w:r w:rsidR="00CC5AAE">
        <w:rPr>
          <w:rFonts w:ascii="Arial" w:hAnsi="Arial" w:cs="Arial"/>
          <w:color w:val="000000"/>
          <w:lang w:val="lt-LT"/>
        </w:rPr>
        <w:t>5</w:t>
      </w:r>
      <w:r>
        <w:rPr>
          <w:rFonts w:ascii="Arial" w:hAnsi="Arial" w:cs="Arial"/>
          <w:color w:val="000000"/>
          <w:lang w:val="lt-LT"/>
        </w:rPr>
        <w:t xml:space="preserve">. </w:t>
      </w:r>
      <w:r w:rsidR="00953FFA" w:rsidRPr="00953FFA">
        <w:rPr>
          <w:rFonts w:ascii="Arial" w:hAnsi="Arial" w:cs="Arial"/>
          <w:color w:val="000000"/>
          <w:lang w:val="lt-LT"/>
        </w:rPr>
        <w:t xml:space="preserve">vykdo ir kitas teisės aktuose ir </w:t>
      </w:r>
      <w:r w:rsidR="00543DB0" w:rsidRPr="00543DB0">
        <w:rPr>
          <w:rFonts w:ascii="Arial" w:hAnsi="Arial" w:cs="Arial"/>
          <w:color w:val="000000"/>
          <w:lang w:val="lt-LT"/>
        </w:rPr>
        <w:t>Mokyklos</w:t>
      </w:r>
      <w:r w:rsidR="00953FFA" w:rsidRPr="00953FFA">
        <w:rPr>
          <w:rFonts w:ascii="Arial" w:hAnsi="Arial" w:cs="Arial"/>
          <w:color w:val="000000"/>
          <w:lang w:val="lt-LT"/>
        </w:rPr>
        <w:t xml:space="preserve"> nuostatuose nustatytas funkcijas, siekiant įgyvendinti </w:t>
      </w:r>
      <w:r w:rsidR="00543DB0" w:rsidRPr="00543DB0">
        <w:rPr>
          <w:rFonts w:ascii="Arial" w:hAnsi="Arial" w:cs="Arial"/>
          <w:color w:val="000000"/>
          <w:lang w:val="lt-LT"/>
        </w:rPr>
        <w:t>Mokykl</w:t>
      </w:r>
      <w:r w:rsidR="00543DB0">
        <w:rPr>
          <w:rFonts w:ascii="Arial" w:hAnsi="Arial" w:cs="Arial"/>
          <w:color w:val="000000"/>
          <w:lang w:val="lt-LT"/>
        </w:rPr>
        <w:t>ai</w:t>
      </w:r>
      <w:r w:rsidR="00953FFA" w:rsidRPr="00953FFA">
        <w:rPr>
          <w:rFonts w:ascii="Arial" w:hAnsi="Arial" w:cs="Arial"/>
          <w:color w:val="000000"/>
          <w:lang w:val="lt-LT"/>
        </w:rPr>
        <w:t xml:space="preserve"> keliamus tikslus.</w:t>
      </w:r>
    </w:p>
    <w:p w14:paraId="4345649E" w14:textId="77777777" w:rsidR="00E60900" w:rsidRPr="007F2E49" w:rsidRDefault="00E60900" w:rsidP="007F2E49">
      <w:pPr>
        <w:widowControl w:val="0"/>
        <w:shd w:val="clear" w:color="auto" w:fill="FFFFFF"/>
        <w:tabs>
          <w:tab w:val="left" w:pos="720"/>
          <w:tab w:val="left" w:pos="993"/>
          <w:tab w:val="left" w:pos="1171"/>
        </w:tabs>
        <w:autoSpaceDE w:val="0"/>
        <w:autoSpaceDN w:val="0"/>
        <w:adjustRightInd w:val="0"/>
        <w:spacing w:before="5" w:line="276" w:lineRule="auto"/>
        <w:ind w:right="19"/>
        <w:jc w:val="both"/>
        <w:rPr>
          <w:rFonts w:ascii="Arial" w:hAnsi="Arial" w:cs="Arial"/>
          <w:color w:val="000000"/>
          <w:lang w:val="lt-LT"/>
        </w:rPr>
      </w:pPr>
    </w:p>
    <w:p w14:paraId="5831E80D" w14:textId="77777777" w:rsidR="00E60900" w:rsidRPr="007F2E49" w:rsidRDefault="00E60900" w:rsidP="007F2E49">
      <w:pPr>
        <w:widowControl w:val="0"/>
        <w:shd w:val="clear" w:color="auto" w:fill="FFFFFF"/>
        <w:tabs>
          <w:tab w:val="left" w:pos="720"/>
          <w:tab w:val="left" w:pos="993"/>
          <w:tab w:val="left" w:pos="1171"/>
        </w:tabs>
        <w:autoSpaceDE w:val="0"/>
        <w:autoSpaceDN w:val="0"/>
        <w:adjustRightInd w:val="0"/>
        <w:spacing w:before="5" w:line="276" w:lineRule="auto"/>
        <w:ind w:right="19"/>
        <w:jc w:val="center"/>
        <w:rPr>
          <w:rFonts w:ascii="Arial" w:hAnsi="Arial" w:cs="Arial"/>
          <w:color w:val="000000"/>
          <w:lang w:val="lt-LT"/>
        </w:rPr>
      </w:pPr>
      <w:r w:rsidRPr="007F2E49">
        <w:rPr>
          <w:rFonts w:ascii="Arial" w:hAnsi="Arial" w:cs="Arial"/>
          <w:color w:val="000000"/>
          <w:lang w:val="lt-LT"/>
        </w:rPr>
        <w:t>___________________________</w:t>
      </w:r>
    </w:p>
    <w:p w14:paraId="0DA00EB8" w14:textId="77777777" w:rsidR="00E60900" w:rsidRPr="007F2E49" w:rsidRDefault="00E60900" w:rsidP="007F2E49">
      <w:pPr>
        <w:widowControl w:val="0"/>
        <w:shd w:val="clear" w:color="auto" w:fill="FFFFFF"/>
        <w:tabs>
          <w:tab w:val="left" w:pos="720"/>
          <w:tab w:val="left" w:pos="993"/>
          <w:tab w:val="left" w:pos="1171"/>
        </w:tabs>
        <w:autoSpaceDE w:val="0"/>
        <w:autoSpaceDN w:val="0"/>
        <w:adjustRightInd w:val="0"/>
        <w:spacing w:before="5" w:line="276" w:lineRule="auto"/>
        <w:ind w:right="19"/>
        <w:jc w:val="center"/>
        <w:rPr>
          <w:rFonts w:ascii="Arial" w:hAnsi="Arial" w:cs="Arial"/>
          <w:color w:val="000000"/>
          <w:lang w:val="lt-LT"/>
        </w:rPr>
      </w:pPr>
    </w:p>
    <w:p w14:paraId="50617412" w14:textId="77777777" w:rsidR="00E60900" w:rsidRPr="007F2E49" w:rsidRDefault="00E60900" w:rsidP="007F2E49">
      <w:pPr>
        <w:widowControl w:val="0"/>
        <w:shd w:val="clear" w:color="auto" w:fill="FFFFFF"/>
        <w:tabs>
          <w:tab w:val="left" w:pos="720"/>
          <w:tab w:val="left" w:pos="993"/>
          <w:tab w:val="left" w:pos="1171"/>
        </w:tabs>
        <w:autoSpaceDE w:val="0"/>
        <w:autoSpaceDN w:val="0"/>
        <w:adjustRightInd w:val="0"/>
        <w:spacing w:before="5" w:line="276" w:lineRule="auto"/>
        <w:ind w:right="19"/>
        <w:jc w:val="center"/>
        <w:rPr>
          <w:rFonts w:ascii="Arial" w:hAnsi="Arial" w:cs="Arial"/>
          <w:color w:val="000000"/>
          <w:lang w:val="lt-LT"/>
        </w:rPr>
      </w:pPr>
    </w:p>
    <w:p w14:paraId="45AEBE77" w14:textId="77777777" w:rsidR="00E60900" w:rsidRPr="007F2E49" w:rsidRDefault="00E60900" w:rsidP="007F2E49">
      <w:pPr>
        <w:widowControl w:val="0"/>
        <w:shd w:val="clear" w:color="auto" w:fill="FFFFFF"/>
        <w:tabs>
          <w:tab w:val="left" w:pos="720"/>
          <w:tab w:val="left" w:pos="993"/>
          <w:tab w:val="left" w:pos="1171"/>
        </w:tabs>
        <w:autoSpaceDE w:val="0"/>
        <w:autoSpaceDN w:val="0"/>
        <w:adjustRightInd w:val="0"/>
        <w:spacing w:before="5" w:line="276" w:lineRule="auto"/>
        <w:ind w:right="19"/>
        <w:jc w:val="center"/>
        <w:rPr>
          <w:rFonts w:ascii="Arial" w:hAnsi="Arial" w:cs="Arial"/>
          <w:color w:val="000000"/>
          <w:lang w:val="lt-LT"/>
        </w:rPr>
      </w:pPr>
    </w:p>
    <w:p w14:paraId="5BCDB298" w14:textId="77777777" w:rsidR="00E60900" w:rsidRPr="007F2E49" w:rsidRDefault="00E60900" w:rsidP="007F2E49">
      <w:pPr>
        <w:widowControl w:val="0"/>
        <w:shd w:val="clear" w:color="auto" w:fill="FFFFFF"/>
        <w:tabs>
          <w:tab w:val="left" w:pos="720"/>
          <w:tab w:val="left" w:pos="993"/>
          <w:tab w:val="left" w:pos="1171"/>
        </w:tabs>
        <w:autoSpaceDE w:val="0"/>
        <w:autoSpaceDN w:val="0"/>
        <w:adjustRightInd w:val="0"/>
        <w:spacing w:before="5" w:line="276" w:lineRule="auto"/>
        <w:ind w:right="19"/>
        <w:jc w:val="center"/>
        <w:rPr>
          <w:rFonts w:ascii="Arial" w:hAnsi="Arial" w:cs="Arial"/>
          <w:color w:val="000000"/>
          <w:lang w:val="lt-LT"/>
        </w:rPr>
      </w:pPr>
    </w:p>
    <w:p w14:paraId="7D49697A" w14:textId="77777777" w:rsidR="00E60900" w:rsidRPr="007F2E49" w:rsidRDefault="00E60900" w:rsidP="007F2E49">
      <w:pPr>
        <w:pStyle w:val="Textbody"/>
        <w:spacing w:after="0" w:line="276" w:lineRule="auto"/>
        <w:jc w:val="both"/>
        <w:rPr>
          <w:rFonts w:ascii="Arial" w:hAnsi="Arial" w:cs="Arial"/>
        </w:rPr>
      </w:pPr>
      <w:r w:rsidRPr="007F2E49">
        <w:rPr>
          <w:rFonts w:ascii="Arial" w:hAnsi="Arial" w:cs="Arial"/>
        </w:rPr>
        <w:t>Susipažinau ir sutinku</w:t>
      </w:r>
    </w:p>
    <w:p w14:paraId="04605B9E" w14:textId="77777777" w:rsidR="00E60900" w:rsidRPr="007F2E49" w:rsidRDefault="00E60900" w:rsidP="007F2E49">
      <w:pPr>
        <w:pStyle w:val="Textbody"/>
        <w:spacing w:after="0" w:line="276" w:lineRule="auto"/>
        <w:jc w:val="both"/>
        <w:rPr>
          <w:rFonts w:ascii="Arial" w:hAnsi="Arial" w:cs="Arial"/>
        </w:rPr>
      </w:pPr>
    </w:p>
    <w:p w14:paraId="7FA77E42" w14:textId="77777777" w:rsidR="00E60900" w:rsidRPr="007F2E49" w:rsidRDefault="00E60900" w:rsidP="007F2E49">
      <w:pPr>
        <w:pStyle w:val="Textbody"/>
        <w:spacing w:after="0" w:line="276" w:lineRule="auto"/>
        <w:jc w:val="both"/>
        <w:rPr>
          <w:rFonts w:ascii="Arial" w:hAnsi="Arial" w:cs="Arial"/>
        </w:rPr>
      </w:pPr>
      <w:r w:rsidRPr="007F2E49">
        <w:rPr>
          <w:rFonts w:ascii="Arial" w:hAnsi="Arial" w:cs="Arial"/>
        </w:rPr>
        <w:t>_____________________________</w:t>
      </w:r>
    </w:p>
    <w:p w14:paraId="57A39D37" w14:textId="77777777" w:rsidR="00E60900" w:rsidRPr="007F2E49" w:rsidRDefault="00E60900" w:rsidP="007F2E49">
      <w:pPr>
        <w:pStyle w:val="Textbody"/>
        <w:spacing w:after="0" w:line="276" w:lineRule="auto"/>
        <w:jc w:val="both"/>
        <w:rPr>
          <w:rFonts w:ascii="Arial" w:hAnsi="Arial" w:cs="Arial"/>
        </w:rPr>
      </w:pPr>
      <w:r w:rsidRPr="007F2E49">
        <w:rPr>
          <w:rFonts w:ascii="Arial" w:hAnsi="Arial" w:cs="Arial"/>
        </w:rPr>
        <w:t xml:space="preserve">                   (parašas)</w:t>
      </w:r>
    </w:p>
    <w:p w14:paraId="3AD32EE8" w14:textId="77777777" w:rsidR="00E60900" w:rsidRPr="007F2E49" w:rsidRDefault="00E60900" w:rsidP="007F2E49">
      <w:pPr>
        <w:pStyle w:val="Textbody"/>
        <w:spacing w:after="0" w:line="276" w:lineRule="auto"/>
        <w:jc w:val="both"/>
        <w:rPr>
          <w:rFonts w:ascii="Arial" w:hAnsi="Arial" w:cs="Arial"/>
        </w:rPr>
      </w:pPr>
    </w:p>
    <w:p w14:paraId="52BB51A6" w14:textId="77777777" w:rsidR="00E60900" w:rsidRPr="007F2E49" w:rsidRDefault="00E60900" w:rsidP="007F2E49">
      <w:pPr>
        <w:pStyle w:val="Textbody"/>
        <w:spacing w:after="0" w:line="276" w:lineRule="auto"/>
        <w:jc w:val="both"/>
        <w:rPr>
          <w:rFonts w:ascii="Arial" w:hAnsi="Arial" w:cs="Arial"/>
        </w:rPr>
      </w:pPr>
      <w:r w:rsidRPr="007F2E49">
        <w:rPr>
          <w:rFonts w:ascii="Arial" w:hAnsi="Arial" w:cs="Arial"/>
        </w:rPr>
        <w:t>_____________________________</w:t>
      </w:r>
    </w:p>
    <w:p w14:paraId="77381F33" w14:textId="77777777" w:rsidR="00E60900" w:rsidRPr="007F2E49" w:rsidRDefault="00E60900" w:rsidP="007F2E49">
      <w:pPr>
        <w:pStyle w:val="Textbody"/>
        <w:spacing w:after="0" w:line="276" w:lineRule="auto"/>
        <w:jc w:val="both"/>
        <w:rPr>
          <w:rFonts w:ascii="Arial" w:hAnsi="Arial" w:cs="Arial"/>
        </w:rPr>
      </w:pPr>
      <w:r w:rsidRPr="007F2E49">
        <w:rPr>
          <w:rFonts w:ascii="Arial" w:hAnsi="Arial" w:cs="Arial"/>
        </w:rPr>
        <w:t xml:space="preserve">             (vardas, pavardė)</w:t>
      </w:r>
    </w:p>
    <w:p w14:paraId="3F11D5D2" w14:textId="77777777" w:rsidR="00E60900" w:rsidRPr="007F2E49" w:rsidRDefault="00E60900" w:rsidP="007F2E49">
      <w:pPr>
        <w:pStyle w:val="Textbody"/>
        <w:spacing w:after="0" w:line="276" w:lineRule="auto"/>
        <w:jc w:val="both"/>
        <w:rPr>
          <w:rFonts w:ascii="Arial" w:hAnsi="Arial" w:cs="Arial"/>
        </w:rPr>
      </w:pPr>
    </w:p>
    <w:p w14:paraId="2A44C184" w14:textId="77777777" w:rsidR="00E60900" w:rsidRPr="007F2E49" w:rsidRDefault="00E60900" w:rsidP="007F2E49">
      <w:pPr>
        <w:spacing w:line="276" w:lineRule="auto"/>
        <w:rPr>
          <w:rFonts w:ascii="Arial" w:hAnsi="Arial" w:cs="Arial"/>
        </w:rPr>
      </w:pPr>
      <w:r w:rsidRPr="007F2E49">
        <w:rPr>
          <w:rFonts w:ascii="Arial" w:hAnsi="Arial" w:cs="Arial"/>
        </w:rPr>
        <w:t>_____________________________</w:t>
      </w:r>
    </w:p>
    <w:p w14:paraId="2AC0B1D5" w14:textId="77777777" w:rsidR="00E60900" w:rsidRPr="007F2E49" w:rsidRDefault="00E60900" w:rsidP="007F2E49">
      <w:pPr>
        <w:spacing w:line="276" w:lineRule="auto"/>
        <w:rPr>
          <w:rFonts w:ascii="Arial" w:hAnsi="Arial" w:cs="Arial"/>
          <w:lang w:val="lt-LT"/>
        </w:rPr>
      </w:pPr>
      <w:r w:rsidRPr="007F2E49">
        <w:rPr>
          <w:rFonts w:ascii="Arial" w:hAnsi="Arial" w:cs="Arial"/>
          <w:lang w:val="lt-LT"/>
        </w:rPr>
        <w:t xml:space="preserve">                       (data)</w:t>
      </w:r>
    </w:p>
    <w:p w14:paraId="3D72F9CB" w14:textId="77777777" w:rsidR="00F66D36" w:rsidRPr="007F2E49" w:rsidRDefault="00F66D36" w:rsidP="007F2E49">
      <w:pPr>
        <w:shd w:val="clear" w:color="auto" w:fill="FFFFFF"/>
        <w:spacing w:line="276" w:lineRule="auto"/>
        <w:jc w:val="both"/>
        <w:rPr>
          <w:rFonts w:ascii="Arial" w:hAnsi="Arial" w:cs="Arial"/>
          <w:lang w:val="es-MX"/>
        </w:rPr>
      </w:pPr>
    </w:p>
    <w:sectPr w:rsidR="00F66D36" w:rsidRPr="007F2E49" w:rsidSect="00543DB0">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5E634" w14:textId="77777777" w:rsidR="008D31F8" w:rsidRDefault="008D31F8" w:rsidP="00316AFE">
      <w:r>
        <w:separator/>
      </w:r>
    </w:p>
  </w:endnote>
  <w:endnote w:type="continuationSeparator" w:id="0">
    <w:p w14:paraId="3E5959A9" w14:textId="77777777" w:rsidR="008D31F8" w:rsidRDefault="008D31F8" w:rsidP="0031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9341C" w14:textId="77777777" w:rsidR="008D31F8" w:rsidRDefault="008D31F8" w:rsidP="00316AFE">
      <w:r>
        <w:separator/>
      </w:r>
    </w:p>
  </w:footnote>
  <w:footnote w:type="continuationSeparator" w:id="0">
    <w:p w14:paraId="0F268763" w14:textId="77777777" w:rsidR="008D31F8" w:rsidRDefault="008D31F8" w:rsidP="0031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842129"/>
      <w:docPartObj>
        <w:docPartGallery w:val="Page Numbers (Top of Page)"/>
        <w:docPartUnique/>
      </w:docPartObj>
    </w:sdtPr>
    <w:sdtEndPr/>
    <w:sdtContent>
      <w:p w14:paraId="04130079" w14:textId="77777777" w:rsidR="00316AFE" w:rsidRDefault="001356FC">
        <w:pPr>
          <w:pStyle w:val="Header"/>
          <w:jc w:val="center"/>
        </w:pPr>
        <w:r>
          <w:fldChar w:fldCharType="begin"/>
        </w:r>
        <w:r w:rsidR="00316AFE">
          <w:instrText>PAGE   \* MERGEFORMAT</w:instrText>
        </w:r>
        <w:r>
          <w:fldChar w:fldCharType="separate"/>
        </w:r>
        <w:r w:rsidR="00854159" w:rsidRPr="00854159">
          <w:rPr>
            <w:noProof/>
            <w:lang w:val="lt-LT"/>
          </w:rPr>
          <w:t>4</w:t>
        </w:r>
        <w:r>
          <w:fldChar w:fldCharType="end"/>
        </w:r>
      </w:p>
    </w:sdtContent>
  </w:sdt>
  <w:p w14:paraId="6805C998" w14:textId="77777777" w:rsidR="00316AFE" w:rsidRDefault="00316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846"/>
    <w:rsid w:val="000072B2"/>
    <w:rsid w:val="00040990"/>
    <w:rsid w:val="00054BAA"/>
    <w:rsid w:val="000A3F2D"/>
    <w:rsid w:val="000B30A2"/>
    <w:rsid w:val="000D5833"/>
    <w:rsid w:val="000D6203"/>
    <w:rsid w:val="00115F3D"/>
    <w:rsid w:val="001356FC"/>
    <w:rsid w:val="00144399"/>
    <w:rsid w:val="0015346C"/>
    <w:rsid w:val="00182A3A"/>
    <w:rsid w:val="0019265F"/>
    <w:rsid w:val="001C6991"/>
    <w:rsid w:val="001D5C4D"/>
    <w:rsid w:val="001E0F31"/>
    <w:rsid w:val="001E6A92"/>
    <w:rsid w:val="00221206"/>
    <w:rsid w:val="00255DC3"/>
    <w:rsid w:val="0026690B"/>
    <w:rsid w:val="00275DCD"/>
    <w:rsid w:val="00282071"/>
    <w:rsid w:val="002922D0"/>
    <w:rsid w:val="00295E5E"/>
    <w:rsid w:val="00302806"/>
    <w:rsid w:val="00303EC6"/>
    <w:rsid w:val="00316AFE"/>
    <w:rsid w:val="003647F4"/>
    <w:rsid w:val="00370FFA"/>
    <w:rsid w:val="00396E48"/>
    <w:rsid w:val="003B545A"/>
    <w:rsid w:val="003C3248"/>
    <w:rsid w:val="004070FC"/>
    <w:rsid w:val="004120DB"/>
    <w:rsid w:val="004602C9"/>
    <w:rsid w:val="00461647"/>
    <w:rsid w:val="004A12EA"/>
    <w:rsid w:val="004A3DC5"/>
    <w:rsid w:val="004C061F"/>
    <w:rsid w:val="004E52DF"/>
    <w:rsid w:val="00523795"/>
    <w:rsid w:val="0053044F"/>
    <w:rsid w:val="00543DB0"/>
    <w:rsid w:val="00566B83"/>
    <w:rsid w:val="00582203"/>
    <w:rsid w:val="00584897"/>
    <w:rsid w:val="00596C7C"/>
    <w:rsid w:val="005E03D6"/>
    <w:rsid w:val="005F1163"/>
    <w:rsid w:val="00636D8D"/>
    <w:rsid w:val="00647F9F"/>
    <w:rsid w:val="00652597"/>
    <w:rsid w:val="00654FD8"/>
    <w:rsid w:val="00693AB7"/>
    <w:rsid w:val="00696792"/>
    <w:rsid w:val="006A6802"/>
    <w:rsid w:val="006B7AA7"/>
    <w:rsid w:val="00712F80"/>
    <w:rsid w:val="007933EA"/>
    <w:rsid w:val="00795921"/>
    <w:rsid w:val="007B3257"/>
    <w:rsid w:val="007B38D5"/>
    <w:rsid w:val="007B3EDE"/>
    <w:rsid w:val="007F2E49"/>
    <w:rsid w:val="007F71C5"/>
    <w:rsid w:val="008062A0"/>
    <w:rsid w:val="00816D2F"/>
    <w:rsid w:val="00821A1A"/>
    <w:rsid w:val="00844A8E"/>
    <w:rsid w:val="00854159"/>
    <w:rsid w:val="008A08BB"/>
    <w:rsid w:val="008B4822"/>
    <w:rsid w:val="008D31F8"/>
    <w:rsid w:val="008E7C28"/>
    <w:rsid w:val="008F2F8D"/>
    <w:rsid w:val="008F4F96"/>
    <w:rsid w:val="00900EBB"/>
    <w:rsid w:val="009167C2"/>
    <w:rsid w:val="0092265B"/>
    <w:rsid w:val="00947C81"/>
    <w:rsid w:val="00953FFA"/>
    <w:rsid w:val="009F62F9"/>
    <w:rsid w:val="00A0028A"/>
    <w:rsid w:val="00A06CDA"/>
    <w:rsid w:val="00A116B8"/>
    <w:rsid w:val="00A2307D"/>
    <w:rsid w:val="00A25CDC"/>
    <w:rsid w:val="00A54510"/>
    <w:rsid w:val="00A642D8"/>
    <w:rsid w:val="00A675A2"/>
    <w:rsid w:val="00A75CA4"/>
    <w:rsid w:val="00AF4100"/>
    <w:rsid w:val="00AF61EE"/>
    <w:rsid w:val="00B32BCD"/>
    <w:rsid w:val="00B33718"/>
    <w:rsid w:val="00B50973"/>
    <w:rsid w:val="00B67FDE"/>
    <w:rsid w:val="00B81CC2"/>
    <w:rsid w:val="00BA1AF3"/>
    <w:rsid w:val="00BB6BD3"/>
    <w:rsid w:val="00BD20AC"/>
    <w:rsid w:val="00BD40EF"/>
    <w:rsid w:val="00BE01C9"/>
    <w:rsid w:val="00BF334C"/>
    <w:rsid w:val="00BF686A"/>
    <w:rsid w:val="00C041AA"/>
    <w:rsid w:val="00C156C1"/>
    <w:rsid w:val="00C220A2"/>
    <w:rsid w:val="00C24E71"/>
    <w:rsid w:val="00C25364"/>
    <w:rsid w:val="00C25438"/>
    <w:rsid w:val="00C46EDC"/>
    <w:rsid w:val="00C65EBB"/>
    <w:rsid w:val="00C85BAE"/>
    <w:rsid w:val="00CA524A"/>
    <w:rsid w:val="00CC003C"/>
    <w:rsid w:val="00CC5AAE"/>
    <w:rsid w:val="00CE76BE"/>
    <w:rsid w:val="00CE7F05"/>
    <w:rsid w:val="00CF0B62"/>
    <w:rsid w:val="00D17D7F"/>
    <w:rsid w:val="00D301A7"/>
    <w:rsid w:val="00D404BE"/>
    <w:rsid w:val="00D42220"/>
    <w:rsid w:val="00D43F44"/>
    <w:rsid w:val="00D44132"/>
    <w:rsid w:val="00DC4FCD"/>
    <w:rsid w:val="00DF42BF"/>
    <w:rsid w:val="00DF7317"/>
    <w:rsid w:val="00E458A6"/>
    <w:rsid w:val="00E60900"/>
    <w:rsid w:val="00EB2B73"/>
    <w:rsid w:val="00EC4360"/>
    <w:rsid w:val="00EC5846"/>
    <w:rsid w:val="00ED37D2"/>
    <w:rsid w:val="00ED5C72"/>
    <w:rsid w:val="00EE1A91"/>
    <w:rsid w:val="00EE6517"/>
    <w:rsid w:val="00EE6668"/>
    <w:rsid w:val="00EF55D4"/>
    <w:rsid w:val="00F07355"/>
    <w:rsid w:val="00F502CA"/>
    <w:rsid w:val="00F54412"/>
    <w:rsid w:val="00F61956"/>
    <w:rsid w:val="00F630F2"/>
    <w:rsid w:val="00F66D36"/>
    <w:rsid w:val="00F93E58"/>
    <w:rsid w:val="00FB2795"/>
    <w:rsid w:val="00FE7957"/>
    <w:rsid w:val="00FF1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4B05"/>
  <w15:docId w15:val="{3A25C3F4-E810-42CA-AF1D-B87E59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ind w:right="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846"/>
    <w:pPr>
      <w:ind w:right="0"/>
    </w:pPr>
    <w:rPr>
      <w:rFonts w:eastAsia="Times New Roman"/>
      <w:lang w:val="en-GB"/>
    </w:rPr>
  </w:style>
  <w:style w:type="paragraph" w:styleId="Heading1">
    <w:name w:val="heading 1"/>
    <w:basedOn w:val="Normal"/>
    <w:next w:val="Normal"/>
    <w:link w:val="Heading1Char"/>
    <w:qFormat/>
    <w:rsid w:val="00EC5846"/>
    <w:pPr>
      <w:keepNext/>
      <w:jc w:val="center"/>
      <w:outlineLvl w:val="0"/>
    </w:pPr>
    <w:rPr>
      <w:b/>
      <w:bCs/>
    </w:rPr>
  </w:style>
  <w:style w:type="paragraph" w:styleId="Heading2">
    <w:name w:val="heading 2"/>
    <w:basedOn w:val="Normal"/>
    <w:next w:val="Normal"/>
    <w:link w:val="Heading2Char"/>
    <w:semiHidden/>
    <w:unhideWhenUsed/>
    <w:qFormat/>
    <w:rsid w:val="00EC5846"/>
    <w:pPr>
      <w:keepNext/>
      <w:ind w:firstLine="720"/>
      <w:jc w:val="center"/>
      <w:outlineLvl w:val="1"/>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846"/>
    <w:rPr>
      <w:rFonts w:eastAsia="Times New Roman"/>
      <w:b/>
      <w:bCs/>
      <w:lang w:val="en-GB"/>
    </w:rPr>
  </w:style>
  <w:style w:type="character" w:customStyle="1" w:styleId="Heading2Char">
    <w:name w:val="Heading 2 Char"/>
    <w:basedOn w:val="DefaultParagraphFont"/>
    <w:link w:val="Heading2"/>
    <w:semiHidden/>
    <w:rsid w:val="00EC5846"/>
    <w:rPr>
      <w:rFonts w:eastAsia="Times New Roman"/>
      <w:b/>
      <w:bCs/>
    </w:rPr>
  </w:style>
  <w:style w:type="paragraph" w:styleId="Header">
    <w:name w:val="header"/>
    <w:basedOn w:val="Normal"/>
    <w:link w:val="HeaderChar"/>
    <w:uiPriority w:val="99"/>
    <w:unhideWhenUsed/>
    <w:rsid w:val="00EC5846"/>
    <w:pPr>
      <w:tabs>
        <w:tab w:val="center" w:pos="4153"/>
        <w:tab w:val="right" w:pos="8306"/>
      </w:tabs>
    </w:pPr>
  </w:style>
  <w:style w:type="character" w:customStyle="1" w:styleId="HeaderChar">
    <w:name w:val="Header Char"/>
    <w:basedOn w:val="DefaultParagraphFont"/>
    <w:link w:val="Header"/>
    <w:uiPriority w:val="99"/>
    <w:rsid w:val="00EC5846"/>
    <w:rPr>
      <w:rFonts w:eastAsia="Times New Roman"/>
      <w:lang w:val="en-GB"/>
    </w:rPr>
  </w:style>
  <w:style w:type="paragraph" w:styleId="BodyText">
    <w:name w:val="Body Text"/>
    <w:basedOn w:val="Normal"/>
    <w:link w:val="BodyTextChar"/>
    <w:unhideWhenUsed/>
    <w:rsid w:val="00EC5846"/>
    <w:pPr>
      <w:jc w:val="both"/>
    </w:pPr>
    <w:rPr>
      <w:lang w:val="lt-LT"/>
    </w:rPr>
  </w:style>
  <w:style w:type="character" w:customStyle="1" w:styleId="BodyTextChar">
    <w:name w:val="Body Text Char"/>
    <w:basedOn w:val="DefaultParagraphFont"/>
    <w:link w:val="BodyText"/>
    <w:rsid w:val="00EC5846"/>
    <w:rPr>
      <w:rFonts w:eastAsia="Times New Roman"/>
    </w:rPr>
  </w:style>
  <w:style w:type="paragraph" w:customStyle="1" w:styleId="Pagrindinistekstas1">
    <w:name w:val="Pagrindinis tekstas1"/>
    <w:rsid w:val="00EC5846"/>
    <w:pPr>
      <w:snapToGrid w:val="0"/>
      <w:ind w:right="0" w:firstLine="312"/>
      <w:jc w:val="both"/>
    </w:pPr>
    <w:rPr>
      <w:rFonts w:ascii="TimesLT" w:eastAsia="Times New Roman" w:hAnsi="TimesLT"/>
      <w:sz w:val="20"/>
      <w:szCs w:val="20"/>
      <w:lang w:val="en-US"/>
    </w:rPr>
  </w:style>
  <w:style w:type="paragraph" w:styleId="Footer">
    <w:name w:val="footer"/>
    <w:basedOn w:val="Normal"/>
    <w:link w:val="FooterChar"/>
    <w:uiPriority w:val="99"/>
    <w:unhideWhenUsed/>
    <w:rsid w:val="00316AFE"/>
    <w:pPr>
      <w:tabs>
        <w:tab w:val="center" w:pos="4819"/>
        <w:tab w:val="right" w:pos="9638"/>
      </w:tabs>
    </w:pPr>
  </w:style>
  <w:style w:type="character" w:customStyle="1" w:styleId="FooterChar">
    <w:name w:val="Footer Char"/>
    <w:basedOn w:val="DefaultParagraphFont"/>
    <w:link w:val="Footer"/>
    <w:uiPriority w:val="99"/>
    <w:rsid w:val="00316AFE"/>
    <w:rPr>
      <w:rFonts w:eastAsia="Times New Roman"/>
      <w:lang w:val="en-GB"/>
    </w:rPr>
  </w:style>
  <w:style w:type="paragraph" w:styleId="BalloonText">
    <w:name w:val="Balloon Text"/>
    <w:basedOn w:val="Normal"/>
    <w:link w:val="BalloonTextChar"/>
    <w:uiPriority w:val="99"/>
    <w:semiHidden/>
    <w:unhideWhenUsed/>
    <w:rsid w:val="005F1163"/>
    <w:rPr>
      <w:rFonts w:ascii="Tahoma" w:hAnsi="Tahoma" w:cs="Tahoma"/>
      <w:sz w:val="16"/>
      <w:szCs w:val="16"/>
    </w:rPr>
  </w:style>
  <w:style w:type="character" w:customStyle="1" w:styleId="BalloonTextChar">
    <w:name w:val="Balloon Text Char"/>
    <w:basedOn w:val="DefaultParagraphFont"/>
    <w:link w:val="BalloonText"/>
    <w:uiPriority w:val="99"/>
    <w:semiHidden/>
    <w:rsid w:val="005F1163"/>
    <w:rPr>
      <w:rFonts w:ascii="Tahoma" w:eastAsia="Times New Roman" w:hAnsi="Tahoma" w:cs="Tahoma"/>
      <w:sz w:val="16"/>
      <w:szCs w:val="16"/>
      <w:lang w:val="en-GB"/>
    </w:rPr>
  </w:style>
  <w:style w:type="paragraph" w:customStyle="1" w:styleId="Textbody">
    <w:name w:val="Text body"/>
    <w:basedOn w:val="Normal"/>
    <w:uiPriority w:val="99"/>
    <w:rsid w:val="00E60900"/>
    <w:pPr>
      <w:suppressAutoHyphens/>
      <w:autoSpaceDN w:val="0"/>
      <w:spacing w:after="140" w:line="288" w:lineRule="auto"/>
    </w:pPr>
    <w:rPr>
      <w:rFonts w:ascii="Liberation Serif" w:hAnsi="Liberation Serif" w:cs="Liberation Serif"/>
      <w:kern w:val="3"/>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388624">
      <w:bodyDiv w:val="1"/>
      <w:marLeft w:val="0"/>
      <w:marRight w:val="0"/>
      <w:marTop w:val="0"/>
      <w:marBottom w:val="0"/>
      <w:divBdr>
        <w:top w:val="none" w:sz="0" w:space="0" w:color="auto"/>
        <w:left w:val="none" w:sz="0" w:space="0" w:color="auto"/>
        <w:bottom w:val="none" w:sz="0" w:space="0" w:color="auto"/>
        <w:right w:val="none" w:sz="0" w:space="0" w:color="auto"/>
      </w:divBdr>
    </w:div>
    <w:div w:id="64883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1436</Words>
  <Characters>8187</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 Bockuviene</dc:creator>
  <cp:lastModifiedBy>Gargzdu Muzikos mokykla</cp:lastModifiedBy>
  <cp:revision>2</cp:revision>
  <cp:lastPrinted>2017-10-13T08:23:00Z</cp:lastPrinted>
  <dcterms:created xsi:type="dcterms:W3CDTF">2024-11-19T11:23:00Z</dcterms:created>
  <dcterms:modified xsi:type="dcterms:W3CDTF">2024-11-19T11:23:00Z</dcterms:modified>
</cp:coreProperties>
</file>