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15B86" w14:textId="77777777" w:rsidR="001A7DEE" w:rsidRPr="00A02BDE" w:rsidRDefault="001A7DEE" w:rsidP="00332260">
      <w:pPr>
        <w:tabs>
          <w:tab w:val="left" w:pos="5670"/>
        </w:tabs>
        <w:spacing w:after="0" w:line="240" w:lineRule="auto"/>
        <w:ind w:firstLine="5103"/>
        <w:rPr>
          <w:rFonts w:ascii="Arial" w:hAnsi="Arial" w:cs="Arial"/>
          <w:sz w:val="24"/>
          <w:szCs w:val="24"/>
        </w:rPr>
      </w:pPr>
      <w:r w:rsidRPr="00A02BDE">
        <w:rPr>
          <w:rFonts w:ascii="Arial" w:hAnsi="Arial" w:cs="Arial"/>
          <w:sz w:val="24"/>
          <w:szCs w:val="24"/>
        </w:rPr>
        <w:t>PATVIRTINTA</w:t>
      </w:r>
    </w:p>
    <w:p w14:paraId="624127C7" w14:textId="2DA303F6" w:rsidR="001A7DEE" w:rsidRPr="00A02BDE" w:rsidRDefault="001A7DEE" w:rsidP="00332260">
      <w:pPr>
        <w:tabs>
          <w:tab w:val="left" w:pos="5670"/>
        </w:tabs>
        <w:spacing w:after="0" w:line="240" w:lineRule="auto"/>
        <w:ind w:firstLine="5103"/>
        <w:rPr>
          <w:rFonts w:ascii="Arial" w:hAnsi="Arial" w:cs="Arial"/>
          <w:sz w:val="24"/>
          <w:szCs w:val="24"/>
        </w:rPr>
      </w:pPr>
      <w:r w:rsidRPr="00A02BDE">
        <w:rPr>
          <w:rFonts w:ascii="Arial" w:hAnsi="Arial" w:cs="Arial"/>
          <w:sz w:val="24"/>
          <w:szCs w:val="24"/>
        </w:rPr>
        <w:t>Gargždų muzikos mokyklos</w:t>
      </w:r>
    </w:p>
    <w:p w14:paraId="789FE01F" w14:textId="64A74465" w:rsidR="001A7DEE" w:rsidRPr="00A02BDE" w:rsidRDefault="001A7DEE" w:rsidP="00332260">
      <w:pPr>
        <w:tabs>
          <w:tab w:val="left" w:pos="5670"/>
        </w:tabs>
        <w:spacing w:after="0" w:line="240" w:lineRule="auto"/>
        <w:ind w:firstLine="5103"/>
        <w:rPr>
          <w:rFonts w:ascii="Arial" w:hAnsi="Arial" w:cs="Arial"/>
          <w:sz w:val="24"/>
          <w:szCs w:val="24"/>
        </w:rPr>
      </w:pPr>
      <w:r w:rsidRPr="00A02BDE">
        <w:rPr>
          <w:rFonts w:ascii="Arial" w:hAnsi="Arial" w:cs="Arial"/>
          <w:sz w:val="24"/>
          <w:szCs w:val="24"/>
        </w:rPr>
        <w:t xml:space="preserve">direktoriaus 2026 m. </w:t>
      </w:r>
      <w:r w:rsidR="001B1886">
        <w:rPr>
          <w:rFonts w:ascii="Arial" w:hAnsi="Arial" w:cs="Arial"/>
          <w:sz w:val="24"/>
          <w:szCs w:val="24"/>
        </w:rPr>
        <w:t>sausio 5</w:t>
      </w:r>
      <w:r w:rsidR="00FE5521">
        <w:rPr>
          <w:rFonts w:ascii="Arial" w:hAnsi="Arial" w:cs="Arial"/>
          <w:sz w:val="24"/>
          <w:szCs w:val="24"/>
        </w:rPr>
        <w:t xml:space="preserve"> </w:t>
      </w:r>
      <w:r w:rsidRPr="00A02BDE">
        <w:rPr>
          <w:rFonts w:ascii="Arial" w:hAnsi="Arial" w:cs="Arial"/>
          <w:sz w:val="24"/>
          <w:szCs w:val="24"/>
        </w:rPr>
        <w:t>d.</w:t>
      </w:r>
    </w:p>
    <w:p w14:paraId="2865F582" w14:textId="755C8224" w:rsidR="001A7DEE" w:rsidRPr="00A02BDE" w:rsidRDefault="001A7DEE" w:rsidP="00332260">
      <w:pPr>
        <w:tabs>
          <w:tab w:val="left" w:pos="5670"/>
        </w:tabs>
        <w:spacing w:after="0" w:line="240" w:lineRule="auto"/>
        <w:ind w:firstLine="5103"/>
        <w:rPr>
          <w:rFonts w:ascii="Arial" w:hAnsi="Arial" w:cs="Arial"/>
          <w:sz w:val="24"/>
          <w:szCs w:val="24"/>
        </w:rPr>
      </w:pPr>
      <w:r w:rsidRPr="00A02BDE">
        <w:rPr>
          <w:rFonts w:ascii="Arial" w:hAnsi="Arial" w:cs="Arial"/>
          <w:sz w:val="24"/>
          <w:szCs w:val="24"/>
        </w:rPr>
        <w:t>įsakymu Nr.</w:t>
      </w:r>
      <w:r w:rsidR="001B1886">
        <w:rPr>
          <w:rFonts w:ascii="Arial" w:hAnsi="Arial" w:cs="Arial"/>
          <w:sz w:val="24"/>
          <w:szCs w:val="24"/>
        </w:rPr>
        <w:t xml:space="preserve"> </w:t>
      </w:r>
      <w:r w:rsidR="00BE361F">
        <w:rPr>
          <w:rFonts w:ascii="Arial" w:hAnsi="Arial" w:cs="Arial"/>
          <w:sz w:val="24"/>
          <w:szCs w:val="24"/>
        </w:rPr>
        <w:t>V-1</w:t>
      </w:r>
    </w:p>
    <w:p w14:paraId="6A883399" w14:textId="77777777" w:rsidR="001A7DEE" w:rsidRPr="00A02BDE" w:rsidRDefault="001A7DEE" w:rsidP="00332260">
      <w:pPr>
        <w:tabs>
          <w:tab w:val="left" w:pos="5670"/>
        </w:tabs>
        <w:spacing w:after="0" w:line="240" w:lineRule="auto"/>
        <w:ind w:left="540" w:firstLine="5103"/>
        <w:rPr>
          <w:rFonts w:ascii="Arial" w:hAnsi="Arial" w:cs="Arial"/>
          <w:sz w:val="24"/>
          <w:szCs w:val="24"/>
        </w:rPr>
      </w:pPr>
    </w:p>
    <w:p w14:paraId="06305757" w14:textId="77777777" w:rsidR="001A7DEE" w:rsidRPr="00A02BDE" w:rsidRDefault="001A7DEE" w:rsidP="00332260">
      <w:pPr>
        <w:tabs>
          <w:tab w:val="left" w:pos="5670"/>
        </w:tabs>
        <w:spacing w:after="0" w:line="240" w:lineRule="auto"/>
        <w:ind w:firstLine="5103"/>
        <w:rPr>
          <w:rFonts w:ascii="Arial" w:hAnsi="Arial" w:cs="Arial"/>
          <w:sz w:val="24"/>
          <w:szCs w:val="24"/>
        </w:rPr>
      </w:pPr>
      <w:r w:rsidRPr="00A02BDE">
        <w:rPr>
          <w:rFonts w:ascii="Arial" w:hAnsi="Arial" w:cs="Arial"/>
          <w:sz w:val="24"/>
          <w:szCs w:val="24"/>
        </w:rPr>
        <w:t>PRITARTA</w:t>
      </w:r>
    </w:p>
    <w:p w14:paraId="07936785" w14:textId="77777777" w:rsidR="001A7DEE" w:rsidRPr="00A02BDE" w:rsidRDefault="001A7DEE" w:rsidP="00332260">
      <w:pPr>
        <w:tabs>
          <w:tab w:val="left" w:pos="5670"/>
        </w:tabs>
        <w:spacing w:after="0" w:line="240" w:lineRule="auto"/>
        <w:ind w:firstLine="5103"/>
        <w:rPr>
          <w:rFonts w:ascii="Arial" w:hAnsi="Arial" w:cs="Arial"/>
          <w:sz w:val="24"/>
          <w:szCs w:val="24"/>
        </w:rPr>
      </w:pPr>
      <w:r w:rsidRPr="00A02BDE">
        <w:rPr>
          <w:rFonts w:ascii="Arial" w:hAnsi="Arial" w:cs="Arial"/>
          <w:sz w:val="24"/>
          <w:szCs w:val="24"/>
        </w:rPr>
        <w:t>Klaipėdos rajono savivaldybės</w:t>
      </w:r>
    </w:p>
    <w:p w14:paraId="3CF714A9" w14:textId="634275F4" w:rsidR="001A7DEE" w:rsidRPr="00A02BDE" w:rsidRDefault="001A7DEE" w:rsidP="00332260">
      <w:pPr>
        <w:tabs>
          <w:tab w:val="left" w:pos="5670"/>
        </w:tabs>
        <w:spacing w:after="0" w:line="240" w:lineRule="auto"/>
        <w:ind w:firstLine="5103"/>
        <w:rPr>
          <w:rFonts w:ascii="Arial" w:hAnsi="Arial" w:cs="Arial"/>
          <w:sz w:val="24"/>
          <w:szCs w:val="24"/>
        </w:rPr>
      </w:pPr>
      <w:r w:rsidRPr="00A02BDE">
        <w:rPr>
          <w:rFonts w:ascii="Arial" w:hAnsi="Arial" w:cs="Arial"/>
          <w:sz w:val="24"/>
          <w:szCs w:val="24"/>
        </w:rPr>
        <w:t xml:space="preserve">mero </w:t>
      </w:r>
      <w:r w:rsidR="00FE5521">
        <w:rPr>
          <w:rFonts w:ascii="Arial" w:hAnsi="Arial" w:cs="Arial"/>
          <w:sz w:val="24"/>
          <w:szCs w:val="24"/>
        </w:rPr>
        <w:t>2026</w:t>
      </w:r>
      <w:r w:rsidRPr="00A02BDE">
        <w:rPr>
          <w:rFonts w:ascii="Arial" w:hAnsi="Arial" w:cs="Arial"/>
          <w:sz w:val="24"/>
          <w:szCs w:val="24"/>
        </w:rPr>
        <w:t xml:space="preserve"> m. </w:t>
      </w:r>
      <w:r w:rsidR="00875F97">
        <w:rPr>
          <w:rFonts w:ascii="Arial" w:hAnsi="Arial" w:cs="Arial"/>
          <w:sz w:val="24"/>
          <w:szCs w:val="24"/>
        </w:rPr>
        <w:t>sausio 20</w:t>
      </w:r>
      <w:r w:rsidRPr="00A02BDE">
        <w:rPr>
          <w:rFonts w:ascii="Arial" w:hAnsi="Arial" w:cs="Arial"/>
          <w:sz w:val="24"/>
          <w:szCs w:val="24"/>
        </w:rPr>
        <w:t xml:space="preserve"> d.</w:t>
      </w:r>
    </w:p>
    <w:p w14:paraId="6DE06BD6" w14:textId="3546D240" w:rsidR="001A7DEE" w:rsidRPr="00A02BDE" w:rsidRDefault="001A7DEE" w:rsidP="00332260">
      <w:pPr>
        <w:tabs>
          <w:tab w:val="left" w:pos="5670"/>
        </w:tabs>
        <w:spacing w:after="0" w:line="240" w:lineRule="auto"/>
        <w:ind w:firstLine="5103"/>
        <w:rPr>
          <w:rFonts w:ascii="Arial" w:hAnsi="Arial" w:cs="Arial"/>
          <w:sz w:val="24"/>
          <w:szCs w:val="24"/>
        </w:rPr>
      </w:pPr>
      <w:r w:rsidRPr="00A02BDE">
        <w:rPr>
          <w:rFonts w:ascii="Arial" w:hAnsi="Arial" w:cs="Arial"/>
          <w:sz w:val="24"/>
          <w:szCs w:val="24"/>
        </w:rPr>
        <w:t>potvarkiu Nr.</w:t>
      </w:r>
      <w:r w:rsidR="00CB66CE">
        <w:rPr>
          <w:rFonts w:ascii="Arial" w:hAnsi="Arial" w:cs="Arial"/>
          <w:sz w:val="24"/>
          <w:szCs w:val="24"/>
        </w:rPr>
        <w:t xml:space="preserve"> MV</w:t>
      </w:r>
      <w:r w:rsidR="00875F97">
        <w:rPr>
          <w:rFonts w:ascii="Arial" w:hAnsi="Arial" w:cs="Arial"/>
          <w:sz w:val="24"/>
          <w:szCs w:val="24"/>
        </w:rPr>
        <w:t>-107</w:t>
      </w:r>
    </w:p>
    <w:p w14:paraId="5595E5C7" w14:textId="77777777" w:rsidR="001A7DEE" w:rsidRPr="00A02BDE" w:rsidRDefault="001A7DEE" w:rsidP="00332260">
      <w:pPr>
        <w:tabs>
          <w:tab w:val="left" w:pos="5670"/>
        </w:tabs>
        <w:spacing w:after="0" w:line="240" w:lineRule="auto"/>
        <w:ind w:firstLine="5103"/>
        <w:rPr>
          <w:rFonts w:ascii="Arial" w:hAnsi="Arial" w:cs="Arial"/>
          <w:sz w:val="24"/>
          <w:szCs w:val="24"/>
        </w:rPr>
      </w:pPr>
    </w:p>
    <w:p w14:paraId="2CFE715B" w14:textId="77777777" w:rsidR="00332260" w:rsidRPr="00A02BDE" w:rsidRDefault="00332260" w:rsidP="00332260">
      <w:pPr>
        <w:tabs>
          <w:tab w:val="left" w:pos="4950"/>
          <w:tab w:val="left" w:pos="5040"/>
        </w:tabs>
        <w:spacing w:after="0" w:line="240" w:lineRule="auto"/>
        <w:ind w:firstLine="5103"/>
        <w:rPr>
          <w:rFonts w:ascii="Arial" w:hAnsi="Arial" w:cs="Arial"/>
          <w:sz w:val="24"/>
          <w:szCs w:val="24"/>
        </w:rPr>
      </w:pPr>
      <w:r w:rsidRPr="00A02BDE">
        <w:rPr>
          <w:rFonts w:ascii="Arial" w:hAnsi="Arial" w:cs="Arial"/>
          <w:sz w:val="24"/>
          <w:szCs w:val="24"/>
        </w:rPr>
        <w:t>PRITARTA</w:t>
      </w:r>
    </w:p>
    <w:p w14:paraId="384F6D6D" w14:textId="77777777" w:rsidR="00332260" w:rsidRPr="00A02BDE" w:rsidRDefault="00332260" w:rsidP="00332260">
      <w:pPr>
        <w:tabs>
          <w:tab w:val="left" w:pos="4950"/>
          <w:tab w:val="left" w:pos="5040"/>
        </w:tabs>
        <w:spacing w:after="0" w:line="240" w:lineRule="auto"/>
        <w:ind w:firstLine="5103"/>
        <w:rPr>
          <w:rFonts w:ascii="Arial" w:hAnsi="Arial" w:cs="Arial"/>
          <w:sz w:val="24"/>
          <w:szCs w:val="24"/>
        </w:rPr>
      </w:pPr>
      <w:r w:rsidRPr="00A02BDE">
        <w:rPr>
          <w:rFonts w:ascii="Arial" w:hAnsi="Arial" w:cs="Arial"/>
          <w:sz w:val="24"/>
          <w:szCs w:val="24"/>
        </w:rPr>
        <w:t>Gargždų muzikos mokyklos</w:t>
      </w:r>
    </w:p>
    <w:p w14:paraId="5A25BF5E" w14:textId="77777777" w:rsidR="00332260" w:rsidRPr="00A02BDE" w:rsidRDefault="00332260" w:rsidP="00332260">
      <w:pPr>
        <w:tabs>
          <w:tab w:val="left" w:pos="4950"/>
          <w:tab w:val="left" w:pos="5040"/>
        </w:tabs>
        <w:spacing w:after="0" w:line="240" w:lineRule="auto"/>
        <w:ind w:firstLine="5103"/>
        <w:rPr>
          <w:rFonts w:ascii="Arial" w:hAnsi="Arial" w:cs="Arial"/>
          <w:sz w:val="24"/>
          <w:szCs w:val="24"/>
        </w:rPr>
      </w:pPr>
      <w:r w:rsidRPr="00A02BDE">
        <w:rPr>
          <w:rFonts w:ascii="Arial" w:hAnsi="Arial" w:cs="Arial"/>
          <w:sz w:val="24"/>
          <w:szCs w:val="24"/>
        </w:rPr>
        <w:t>tarybos 202</w:t>
      </w:r>
      <w:r>
        <w:rPr>
          <w:rFonts w:ascii="Arial" w:hAnsi="Arial" w:cs="Arial"/>
          <w:sz w:val="24"/>
          <w:szCs w:val="24"/>
        </w:rPr>
        <w:t>6</w:t>
      </w:r>
      <w:r w:rsidRPr="00A02BDE">
        <w:rPr>
          <w:rFonts w:ascii="Arial" w:hAnsi="Arial" w:cs="Arial"/>
          <w:sz w:val="24"/>
          <w:szCs w:val="24"/>
        </w:rPr>
        <w:t xml:space="preserve"> m. </w:t>
      </w:r>
      <w:r>
        <w:rPr>
          <w:rFonts w:ascii="Arial" w:hAnsi="Arial" w:cs="Arial"/>
          <w:sz w:val="24"/>
          <w:szCs w:val="24"/>
        </w:rPr>
        <w:t>sausio</w:t>
      </w:r>
      <w:r w:rsidRPr="00A02BDE">
        <w:rPr>
          <w:rFonts w:ascii="Arial" w:hAnsi="Arial" w:cs="Arial"/>
          <w:sz w:val="24"/>
          <w:szCs w:val="24"/>
        </w:rPr>
        <w:t xml:space="preserve"> </w:t>
      </w:r>
      <w:r>
        <w:rPr>
          <w:rFonts w:ascii="Arial" w:hAnsi="Arial" w:cs="Arial"/>
          <w:sz w:val="24"/>
          <w:szCs w:val="24"/>
        </w:rPr>
        <w:t xml:space="preserve">6 </w:t>
      </w:r>
      <w:r w:rsidRPr="00A02BDE">
        <w:rPr>
          <w:rFonts w:ascii="Arial" w:hAnsi="Arial" w:cs="Arial"/>
          <w:sz w:val="24"/>
          <w:szCs w:val="24"/>
        </w:rPr>
        <w:t>d.</w:t>
      </w:r>
    </w:p>
    <w:p w14:paraId="752B7201" w14:textId="77777777" w:rsidR="00332260" w:rsidRPr="00A02BDE" w:rsidRDefault="00332260" w:rsidP="00332260">
      <w:pPr>
        <w:tabs>
          <w:tab w:val="left" w:pos="4950"/>
          <w:tab w:val="left" w:pos="5040"/>
        </w:tabs>
        <w:spacing w:after="0" w:line="240" w:lineRule="auto"/>
        <w:ind w:firstLine="5103"/>
        <w:rPr>
          <w:rFonts w:ascii="Arial" w:hAnsi="Arial" w:cs="Arial"/>
          <w:sz w:val="24"/>
          <w:szCs w:val="24"/>
        </w:rPr>
      </w:pPr>
      <w:r w:rsidRPr="00A02BDE">
        <w:rPr>
          <w:rFonts w:ascii="Arial" w:hAnsi="Arial" w:cs="Arial"/>
          <w:sz w:val="24"/>
          <w:szCs w:val="24"/>
        </w:rPr>
        <w:t xml:space="preserve">posėdžio protokoliniu nutarimu Nr. </w:t>
      </w:r>
      <w:r>
        <w:rPr>
          <w:rFonts w:ascii="Arial" w:hAnsi="Arial" w:cs="Arial"/>
          <w:sz w:val="24"/>
          <w:szCs w:val="24"/>
        </w:rPr>
        <w:t>MT-1</w:t>
      </w:r>
    </w:p>
    <w:p w14:paraId="32E34E81" w14:textId="77777777" w:rsidR="001A7DEE" w:rsidRPr="00A60F75" w:rsidRDefault="001A7DEE" w:rsidP="001A7DEE">
      <w:pPr>
        <w:tabs>
          <w:tab w:val="left" w:pos="5670"/>
        </w:tabs>
        <w:ind w:firstLine="5529"/>
        <w:rPr>
          <w:rFonts w:ascii="Arial" w:hAnsi="Arial" w:cs="Arial"/>
        </w:rPr>
      </w:pPr>
    </w:p>
    <w:p w14:paraId="55477F15" w14:textId="27B95085" w:rsidR="001A7DEE" w:rsidRPr="00A60F75" w:rsidRDefault="001A7DEE" w:rsidP="0000531B">
      <w:pPr>
        <w:spacing w:after="0"/>
        <w:rPr>
          <w:rFonts w:ascii="Arial" w:hAnsi="Arial" w:cs="Arial"/>
        </w:rPr>
      </w:pPr>
      <w:r w:rsidRPr="00A60F75">
        <w:rPr>
          <w:rFonts w:ascii="Arial" w:hAnsi="Arial" w:cs="Arial"/>
        </w:rPr>
        <w:t xml:space="preserve">                                                                                                               </w:t>
      </w:r>
    </w:p>
    <w:p w14:paraId="32E328C3" w14:textId="77777777" w:rsidR="001A7DEE" w:rsidRPr="00A02BDE" w:rsidRDefault="001A7DEE" w:rsidP="001A7DEE">
      <w:pPr>
        <w:spacing w:after="0" w:line="240" w:lineRule="auto"/>
        <w:jc w:val="center"/>
        <w:rPr>
          <w:rFonts w:ascii="Arial" w:hAnsi="Arial" w:cs="Arial"/>
          <w:b/>
          <w:bCs/>
          <w:sz w:val="24"/>
          <w:szCs w:val="24"/>
        </w:rPr>
      </w:pPr>
      <w:r w:rsidRPr="00A02BDE">
        <w:rPr>
          <w:rFonts w:ascii="Arial" w:hAnsi="Arial" w:cs="Arial"/>
          <w:b/>
          <w:bCs/>
          <w:sz w:val="24"/>
          <w:szCs w:val="24"/>
        </w:rPr>
        <w:t>GARGŽDŲ MUZIKOS MOKYKLOS</w:t>
      </w:r>
    </w:p>
    <w:p w14:paraId="4F9F9C67" w14:textId="77777777" w:rsidR="001A7DEE" w:rsidRPr="00A02BDE" w:rsidRDefault="001A7DEE" w:rsidP="001A7DEE">
      <w:pPr>
        <w:spacing w:after="0" w:line="240" w:lineRule="auto"/>
        <w:jc w:val="center"/>
        <w:rPr>
          <w:rFonts w:ascii="Arial" w:hAnsi="Arial" w:cs="Arial"/>
          <w:b/>
          <w:bCs/>
          <w:sz w:val="24"/>
          <w:szCs w:val="24"/>
        </w:rPr>
      </w:pPr>
      <w:r w:rsidRPr="00A02BDE">
        <w:rPr>
          <w:rFonts w:ascii="Arial" w:hAnsi="Arial" w:cs="Arial"/>
          <w:b/>
          <w:bCs/>
          <w:sz w:val="24"/>
          <w:szCs w:val="24"/>
        </w:rPr>
        <w:t xml:space="preserve">2026–2028 METŲ STRATEGINIS PLANAS </w:t>
      </w:r>
    </w:p>
    <w:p w14:paraId="393FF3E9" w14:textId="77777777" w:rsidR="001A7DEE" w:rsidRPr="00A02BDE" w:rsidRDefault="001A7DEE" w:rsidP="001A7DEE">
      <w:pPr>
        <w:rPr>
          <w:rFonts w:ascii="Arial" w:hAnsi="Arial" w:cs="Arial"/>
          <w:sz w:val="24"/>
          <w:szCs w:val="24"/>
        </w:rPr>
      </w:pPr>
    </w:p>
    <w:p w14:paraId="657CF8F9" w14:textId="77777777" w:rsidR="001A7DEE" w:rsidRPr="00A02BDE" w:rsidRDefault="001A7DEE" w:rsidP="001A7DEE">
      <w:pPr>
        <w:spacing w:after="0" w:line="240" w:lineRule="auto"/>
        <w:jc w:val="center"/>
        <w:rPr>
          <w:rFonts w:ascii="Arial" w:hAnsi="Arial" w:cs="Arial"/>
          <w:b/>
          <w:sz w:val="24"/>
          <w:szCs w:val="24"/>
        </w:rPr>
      </w:pPr>
      <w:r w:rsidRPr="00A02BDE">
        <w:rPr>
          <w:rFonts w:ascii="Arial" w:hAnsi="Arial" w:cs="Arial"/>
          <w:b/>
          <w:sz w:val="24"/>
          <w:szCs w:val="24"/>
        </w:rPr>
        <w:t>I SKYRIUS</w:t>
      </w:r>
    </w:p>
    <w:p w14:paraId="066865AB" w14:textId="77777777" w:rsidR="001A7DEE" w:rsidRPr="00A02BDE" w:rsidRDefault="001A7DEE" w:rsidP="001A7DEE">
      <w:pPr>
        <w:spacing w:after="0" w:line="240" w:lineRule="auto"/>
        <w:jc w:val="center"/>
        <w:rPr>
          <w:rFonts w:ascii="Arial" w:hAnsi="Arial" w:cs="Arial"/>
          <w:b/>
          <w:sz w:val="24"/>
          <w:szCs w:val="24"/>
        </w:rPr>
      </w:pPr>
      <w:r w:rsidRPr="00A02BDE">
        <w:rPr>
          <w:rFonts w:ascii="Arial" w:hAnsi="Arial" w:cs="Arial"/>
          <w:b/>
          <w:sz w:val="24"/>
          <w:szCs w:val="24"/>
        </w:rPr>
        <w:t>VEIKLOS KONTEKSTAS</w:t>
      </w:r>
    </w:p>
    <w:p w14:paraId="1B29F2F1" w14:textId="77777777" w:rsidR="001A7DEE" w:rsidRPr="00A02BDE" w:rsidRDefault="001A7DEE" w:rsidP="001A7DEE">
      <w:pPr>
        <w:spacing w:after="0"/>
        <w:ind w:firstLine="1134"/>
        <w:rPr>
          <w:rFonts w:ascii="Arial" w:hAnsi="Arial" w:cs="Arial"/>
          <w:sz w:val="24"/>
          <w:szCs w:val="24"/>
        </w:rPr>
      </w:pPr>
    </w:p>
    <w:p w14:paraId="3359C6DE" w14:textId="4233F502" w:rsidR="001A7DEE" w:rsidRPr="00A02BDE" w:rsidRDefault="00A02BDE" w:rsidP="00A02BDE">
      <w:pPr>
        <w:pStyle w:val="NoSpacing"/>
        <w:ind w:firstLine="1134"/>
        <w:rPr>
          <w:rFonts w:ascii="Arial" w:hAnsi="Arial" w:cs="Arial"/>
          <w:bCs/>
          <w:sz w:val="24"/>
          <w:szCs w:val="24"/>
          <w:lang w:val="es-MX"/>
        </w:rPr>
      </w:pPr>
      <w:r w:rsidRPr="00A02BDE">
        <w:rPr>
          <w:rFonts w:ascii="Arial" w:hAnsi="Arial" w:cs="Arial"/>
          <w:bCs/>
          <w:sz w:val="24"/>
          <w:szCs w:val="24"/>
          <w:lang w:val="es-MX"/>
        </w:rPr>
        <w:t>ĮSTAIGOS</w:t>
      </w:r>
      <w:r w:rsidR="001A7DEE" w:rsidRPr="00A02BDE">
        <w:rPr>
          <w:rFonts w:ascii="Arial" w:hAnsi="Arial" w:cs="Arial"/>
          <w:bCs/>
          <w:sz w:val="24"/>
          <w:szCs w:val="24"/>
          <w:lang w:val="es-MX"/>
        </w:rPr>
        <w:t xml:space="preserve"> PRISTATYMAS</w:t>
      </w:r>
    </w:p>
    <w:p w14:paraId="230AEB19" w14:textId="5AD7FA71" w:rsidR="001A7DEE" w:rsidRPr="00A02BDE" w:rsidRDefault="001A7DEE" w:rsidP="00A02BDE">
      <w:pPr>
        <w:pStyle w:val="NoSpacing"/>
        <w:ind w:firstLine="1134"/>
        <w:jc w:val="both"/>
        <w:rPr>
          <w:rFonts w:ascii="Arial" w:hAnsi="Arial" w:cs="Arial"/>
          <w:sz w:val="24"/>
          <w:szCs w:val="24"/>
          <w:lang w:val="lt-LT"/>
        </w:rPr>
      </w:pPr>
      <w:r w:rsidRPr="00A02BDE">
        <w:rPr>
          <w:rFonts w:ascii="Arial" w:hAnsi="Arial" w:cs="Arial"/>
          <w:sz w:val="24"/>
          <w:szCs w:val="24"/>
          <w:lang w:val="lt-LT"/>
        </w:rPr>
        <w:t>Gargždų muzikos mokykla (toliau</w:t>
      </w:r>
      <w:r w:rsidR="00A02BDE" w:rsidRPr="00A02BDE">
        <w:rPr>
          <w:rFonts w:ascii="Arial" w:hAnsi="Arial" w:cs="Arial"/>
          <w:sz w:val="24"/>
          <w:szCs w:val="24"/>
          <w:lang w:val="lt-LT"/>
        </w:rPr>
        <w:t xml:space="preserve"> – M</w:t>
      </w:r>
      <w:r w:rsidRPr="00A02BDE">
        <w:rPr>
          <w:rFonts w:ascii="Arial" w:hAnsi="Arial" w:cs="Arial"/>
          <w:sz w:val="24"/>
          <w:szCs w:val="24"/>
          <w:lang w:val="lt-LT"/>
        </w:rPr>
        <w:t xml:space="preserve">okykla) yra Klaipėdos rajono savivaldybės kultūros ir švietimo įstaiga, teikianti </w:t>
      </w:r>
      <w:r w:rsidRPr="00A02BDE">
        <w:rPr>
          <w:rFonts w:ascii="Arial" w:hAnsi="Arial" w:cs="Arial"/>
          <w:sz w:val="24"/>
          <w:szCs w:val="24"/>
          <w:lang w:val="es-MX"/>
        </w:rPr>
        <w:t xml:space="preserve">formalųjį švietimą papildantį </w:t>
      </w:r>
      <w:r w:rsidRPr="00A02BDE">
        <w:rPr>
          <w:rFonts w:ascii="Arial" w:hAnsi="Arial" w:cs="Arial"/>
          <w:sz w:val="24"/>
          <w:szCs w:val="24"/>
          <w:lang w:val="lt-LT"/>
        </w:rPr>
        <w:t>meninį ir muzikinį ugdymą vaikams, jaunimui bei suaugusiesiems. Mokykla ugdo įvairaus amžiaus mokinius, suteikdama galimybę įgyti tiek pagrindines, tiek papildomas m</w:t>
      </w:r>
      <w:r w:rsidR="0099771D" w:rsidRPr="00A02BDE">
        <w:rPr>
          <w:rFonts w:ascii="Arial" w:hAnsi="Arial" w:cs="Arial"/>
          <w:sz w:val="24"/>
          <w:szCs w:val="24"/>
          <w:lang w:val="lt-LT"/>
        </w:rPr>
        <w:t>enines</w:t>
      </w:r>
      <w:r w:rsidRPr="00A02BDE">
        <w:rPr>
          <w:rFonts w:ascii="Arial" w:hAnsi="Arial" w:cs="Arial"/>
          <w:sz w:val="24"/>
          <w:szCs w:val="24"/>
          <w:lang w:val="lt-LT"/>
        </w:rPr>
        <w:t xml:space="preserve"> kompetencijas.</w:t>
      </w:r>
    </w:p>
    <w:p w14:paraId="74E9DAC5" w14:textId="5F931681" w:rsidR="001A7DEE" w:rsidRPr="00A02BDE" w:rsidRDefault="001A7DEE" w:rsidP="00A02BDE">
      <w:pPr>
        <w:pStyle w:val="NoSpacing"/>
        <w:ind w:firstLine="1134"/>
        <w:jc w:val="both"/>
        <w:rPr>
          <w:rFonts w:ascii="Arial" w:hAnsi="Arial" w:cs="Arial"/>
          <w:sz w:val="24"/>
          <w:szCs w:val="24"/>
          <w:lang w:val="lt-LT"/>
        </w:rPr>
      </w:pPr>
      <w:r w:rsidRPr="00A02BDE">
        <w:rPr>
          <w:rFonts w:ascii="Arial" w:hAnsi="Arial" w:cs="Arial"/>
          <w:sz w:val="24"/>
          <w:szCs w:val="24"/>
          <w:lang w:val="lt-LT"/>
        </w:rPr>
        <w:t>Mokykla per daugelį metų tapo regiono kultūrinio gyvenimo centru. Šiandien mokykla atlieka svarbų vaidmenį vietos bendruomenėje, formuodama m</w:t>
      </w:r>
      <w:r w:rsidR="0099771D" w:rsidRPr="00A02BDE">
        <w:rPr>
          <w:rFonts w:ascii="Arial" w:hAnsi="Arial" w:cs="Arial"/>
          <w:sz w:val="24"/>
          <w:szCs w:val="24"/>
          <w:lang w:val="lt-LT"/>
        </w:rPr>
        <w:t>enine</w:t>
      </w:r>
      <w:r w:rsidRPr="00A02BDE">
        <w:rPr>
          <w:rFonts w:ascii="Arial" w:hAnsi="Arial" w:cs="Arial"/>
          <w:sz w:val="24"/>
          <w:szCs w:val="24"/>
          <w:lang w:val="lt-LT"/>
        </w:rPr>
        <w:t>s tradicijas, skatin</w:t>
      </w:r>
      <w:r w:rsidR="00A02BDE" w:rsidRPr="00A02BDE">
        <w:rPr>
          <w:rFonts w:ascii="Arial" w:hAnsi="Arial" w:cs="Arial"/>
          <w:sz w:val="24"/>
          <w:szCs w:val="24"/>
          <w:lang w:val="lt-LT"/>
        </w:rPr>
        <w:t>dama</w:t>
      </w:r>
      <w:r w:rsidRPr="00A02BDE">
        <w:rPr>
          <w:rFonts w:ascii="Arial" w:hAnsi="Arial" w:cs="Arial"/>
          <w:sz w:val="24"/>
          <w:szCs w:val="24"/>
          <w:lang w:val="lt-LT"/>
        </w:rPr>
        <w:t xml:space="preserve"> vaikų ir jaunimo meninį augimą, bei bendruomenės meninį aktyvumą.</w:t>
      </w:r>
    </w:p>
    <w:p w14:paraId="4A7ABCB7" w14:textId="06031184" w:rsidR="001A7DEE" w:rsidRPr="00A02BDE" w:rsidRDefault="001A7DEE" w:rsidP="00A02BDE">
      <w:pPr>
        <w:pStyle w:val="NoSpacing"/>
        <w:ind w:firstLine="1134"/>
        <w:jc w:val="both"/>
        <w:rPr>
          <w:rFonts w:ascii="Arial" w:hAnsi="Arial" w:cs="Arial"/>
          <w:sz w:val="24"/>
          <w:szCs w:val="24"/>
          <w:lang w:val="lt-LT"/>
        </w:rPr>
      </w:pPr>
      <w:r w:rsidRPr="00A02BDE">
        <w:rPr>
          <w:rFonts w:ascii="Arial" w:hAnsi="Arial" w:cs="Arial"/>
          <w:sz w:val="24"/>
          <w:szCs w:val="24"/>
          <w:lang w:val="lt-LT"/>
        </w:rPr>
        <w:t>Mokykla vykdo meninio ugdymo programas, įtraukdama įvairaus amžiaus mokinius – nuo ankstyvojo ugdymo iki suaugusiųjų. Mokykloje sudarytos sąlygos mokytis regiono vaikams 4 skyriuose: Veiviržėnų, Kretingalės, Endriejavo, Priekulės. Šiuo metu mokykloje veikia fortepijono, smuiko, akordeono, tautinių instrumentų, orkestrinių instrumentų,</w:t>
      </w:r>
      <w:r w:rsidR="00A02BDE" w:rsidRPr="00A02BDE">
        <w:rPr>
          <w:rFonts w:ascii="Arial" w:hAnsi="Arial" w:cs="Arial"/>
          <w:sz w:val="24"/>
          <w:szCs w:val="24"/>
          <w:lang w:val="lt-LT"/>
        </w:rPr>
        <w:t xml:space="preserve"> </w:t>
      </w:r>
      <w:r w:rsidRPr="00A02BDE">
        <w:rPr>
          <w:rFonts w:ascii="Arial" w:hAnsi="Arial" w:cs="Arial"/>
          <w:sz w:val="24"/>
          <w:szCs w:val="24"/>
          <w:lang w:val="lt-LT"/>
        </w:rPr>
        <w:t>džiazo ir moderniosios muzikos, teorinis, choreografijos, dramos,</w:t>
      </w:r>
      <w:r w:rsidR="00A02BDE" w:rsidRPr="00A02BDE">
        <w:rPr>
          <w:rFonts w:ascii="Arial" w:hAnsi="Arial" w:cs="Arial"/>
          <w:sz w:val="24"/>
          <w:szCs w:val="24"/>
          <w:lang w:val="lt-LT"/>
        </w:rPr>
        <w:t xml:space="preserve"> </w:t>
      </w:r>
      <w:r w:rsidRPr="00A02BDE">
        <w:rPr>
          <w:rFonts w:ascii="Arial" w:hAnsi="Arial" w:cs="Arial"/>
          <w:sz w:val="24"/>
          <w:szCs w:val="24"/>
          <w:lang w:val="lt-LT"/>
        </w:rPr>
        <w:t xml:space="preserve">dailės (Priekulės skyriuje) skyriai. Ugdytiniai turi galimybę mokytis groti įvairiais instrumentais: fortepijonu, smuiku, akordeonu, kanklėmis, birbyne, lumzdeliu, skrabalais, klarnetu, saksofonu, trimitu, trombonu, eufonija, mušamaisiais instrumentais. Moksleiviai gali rinktis mokytis teatrinio meno, šokio ir tapybos pagrindų. Ugdytiniai groja ansambliuose, koncertuoja, dalyvauja konkursuose, laimi prizines vietas. </w:t>
      </w:r>
    </w:p>
    <w:p w14:paraId="61A689C7" w14:textId="3EC3B8C3" w:rsidR="001A7DEE" w:rsidRPr="00A02BDE" w:rsidRDefault="001A7DEE" w:rsidP="00A02BDE">
      <w:pPr>
        <w:pStyle w:val="NoSpacing"/>
        <w:ind w:firstLine="1134"/>
        <w:jc w:val="both"/>
        <w:rPr>
          <w:rFonts w:ascii="Arial" w:hAnsi="Arial" w:cs="Arial"/>
          <w:sz w:val="24"/>
          <w:szCs w:val="24"/>
          <w:lang w:val="lt-LT"/>
        </w:rPr>
      </w:pPr>
      <w:r w:rsidRPr="00A02BDE">
        <w:rPr>
          <w:rFonts w:ascii="Arial" w:hAnsi="Arial" w:cs="Arial"/>
          <w:sz w:val="24"/>
          <w:szCs w:val="24"/>
          <w:lang w:val="lt-LT"/>
        </w:rPr>
        <w:t>Gargždų muzikos mokykla siekia stiprinti savo pozicijas kaip regiono švietimo ir kultūros centras, plečiant tarpinstitucinį ir tarptautinį bendradarbiavimą, modernizuojant ugdymo procesą ir diegiant skaitmenines technologijas. Strateginis planas numato veiksmus, skirtus ugdymo kokybės gerinimui, mokinių motyvacijos ir kompetencijų stiprinimui, meninės veiklos matomumo didinimui bei mokyklos, kaip inovatyvios ir atviros švietimo įstaigos statuso stiprinimui.</w:t>
      </w:r>
    </w:p>
    <w:p w14:paraId="2CE3A2FC" w14:textId="77777777" w:rsidR="00D45277" w:rsidRPr="00A02BDE" w:rsidRDefault="00D45277" w:rsidP="001A7DEE">
      <w:pPr>
        <w:spacing w:after="0"/>
        <w:rPr>
          <w:rFonts w:ascii="Arial" w:hAnsi="Arial" w:cs="Arial"/>
          <w:sz w:val="24"/>
          <w:szCs w:val="24"/>
        </w:rPr>
      </w:pPr>
    </w:p>
    <w:p w14:paraId="2037D796" w14:textId="298FE1FE" w:rsidR="001A7DEE" w:rsidRPr="00A02BDE" w:rsidRDefault="001A7DEE" w:rsidP="00A02BDE">
      <w:pPr>
        <w:spacing w:after="0"/>
        <w:ind w:firstLine="1134"/>
        <w:rPr>
          <w:rFonts w:ascii="Arial" w:hAnsi="Arial" w:cs="Arial"/>
          <w:sz w:val="24"/>
          <w:szCs w:val="24"/>
        </w:rPr>
      </w:pPr>
      <w:r w:rsidRPr="00A02BDE">
        <w:rPr>
          <w:rFonts w:ascii="Arial" w:hAnsi="Arial" w:cs="Arial"/>
          <w:sz w:val="24"/>
          <w:szCs w:val="24"/>
        </w:rPr>
        <w:t>SITUACIJOS ANALIZĖ</w:t>
      </w:r>
    </w:p>
    <w:p w14:paraId="21C67AE7" w14:textId="67116B6F" w:rsidR="001A7DEE" w:rsidRDefault="001A7DEE" w:rsidP="00A02BDE">
      <w:pPr>
        <w:spacing w:after="0"/>
        <w:ind w:firstLine="1134"/>
        <w:jc w:val="both"/>
        <w:rPr>
          <w:rFonts w:ascii="Arial" w:hAnsi="Arial" w:cs="Arial"/>
          <w:sz w:val="24"/>
          <w:szCs w:val="24"/>
        </w:rPr>
      </w:pPr>
      <w:r w:rsidRPr="00A02BDE">
        <w:rPr>
          <w:rFonts w:ascii="Arial" w:hAnsi="Arial" w:cs="Arial"/>
          <w:sz w:val="24"/>
          <w:szCs w:val="24"/>
        </w:rPr>
        <w:t>Atlikus Gargždų muzikos mokyklos 2023–2025 metų strateginio plano ir 2023–2025 vadovo veiklos ataskaitų analizę išryškintos Gargždų muzikos mokyklos stiprybės, silpnybės, grėsmės ir galimybės (žr.</w:t>
      </w:r>
      <w:r w:rsidR="00A02BDE" w:rsidRPr="00A02BDE">
        <w:rPr>
          <w:rFonts w:ascii="Arial" w:hAnsi="Arial" w:cs="Arial"/>
          <w:sz w:val="24"/>
          <w:szCs w:val="24"/>
        </w:rPr>
        <w:t xml:space="preserve"> </w:t>
      </w:r>
      <w:r w:rsidRPr="00A02BDE">
        <w:rPr>
          <w:rFonts w:ascii="Arial" w:hAnsi="Arial" w:cs="Arial"/>
          <w:sz w:val="24"/>
          <w:szCs w:val="24"/>
        </w:rPr>
        <w:t>1 pav.).</w:t>
      </w:r>
    </w:p>
    <w:tbl>
      <w:tblPr>
        <w:tblStyle w:val="TableGrid"/>
        <w:tblW w:w="0" w:type="auto"/>
        <w:tblLook w:val="04A0" w:firstRow="1" w:lastRow="0" w:firstColumn="1" w:lastColumn="0" w:noHBand="0" w:noVBand="1"/>
      </w:tblPr>
      <w:tblGrid>
        <w:gridCol w:w="4815"/>
        <w:gridCol w:w="4813"/>
      </w:tblGrid>
      <w:tr w:rsidR="001A7DEE" w:rsidRPr="00A60F75" w14:paraId="1E9E3909" w14:textId="77777777" w:rsidTr="00691D9A">
        <w:tc>
          <w:tcPr>
            <w:tcW w:w="4815" w:type="dxa"/>
            <w:shd w:val="clear" w:color="auto" w:fill="D9D9D9" w:themeFill="background1" w:themeFillShade="D9"/>
          </w:tcPr>
          <w:p w14:paraId="14796885" w14:textId="77777777" w:rsidR="001A7DEE" w:rsidRPr="00A60F75" w:rsidRDefault="001A7DEE" w:rsidP="00810061">
            <w:pPr>
              <w:jc w:val="center"/>
              <w:rPr>
                <w:rFonts w:ascii="Arial" w:hAnsi="Arial" w:cs="Arial"/>
              </w:rPr>
            </w:pPr>
            <w:r w:rsidRPr="00A60F75">
              <w:rPr>
                <w:rFonts w:ascii="Arial" w:hAnsi="Arial" w:cs="Arial"/>
              </w:rPr>
              <w:lastRenderedPageBreak/>
              <w:t>STIPRYBĖS</w:t>
            </w:r>
          </w:p>
        </w:tc>
        <w:tc>
          <w:tcPr>
            <w:tcW w:w="4813" w:type="dxa"/>
            <w:shd w:val="clear" w:color="auto" w:fill="D9D9D9" w:themeFill="background1" w:themeFillShade="D9"/>
          </w:tcPr>
          <w:p w14:paraId="10AB81C6" w14:textId="77777777" w:rsidR="001A7DEE" w:rsidRPr="00A60F75" w:rsidRDefault="001A7DEE" w:rsidP="00810061">
            <w:pPr>
              <w:jc w:val="center"/>
              <w:rPr>
                <w:rFonts w:ascii="Arial" w:hAnsi="Arial" w:cs="Arial"/>
              </w:rPr>
            </w:pPr>
            <w:r w:rsidRPr="00A60F75">
              <w:rPr>
                <w:rFonts w:ascii="Arial" w:hAnsi="Arial" w:cs="Arial"/>
              </w:rPr>
              <w:t>SILPNYBĖS</w:t>
            </w:r>
          </w:p>
        </w:tc>
      </w:tr>
      <w:tr w:rsidR="001A7DEE" w:rsidRPr="00A60F75" w14:paraId="23C39082" w14:textId="77777777" w:rsidTr="00691D9A">
        <w:tc>
          <w:tcPr>
            <w:tcW w:w="4815" w:type="dxa"/>
          </w:tcPr>
          <w:p w14:paraId="36FED946" w14:textId="38EB0B69" w:rsidR="001A7DEE" w:rsidRPr="00A60F75" w:rsidRDefault="001A7DEE" w:rsidP="0000531B">
            <w:pPr>
              <w:pStyle w:val="NoSpacing"/>
              <w:rPr>
                <w:rFonts w:ascii="Arial" w:hAnsi="Arial" w:cs="Arial"/>
                <w:lang w:val="lt-LT"/>
              </w:rPr>
            </w:pPr>
            <w:r w:rsidRPr="00A60F75">
              <w:rPr>
                <w:rFonts w:ascii="Arial" w:hAnsi="Arial" w:cs="Arial"/>
              </w:rPr>
              <w:sym w:font="Symbol" w:char="F0B7"/>
            </w:r>
            <w:r w:rsidRPr="00A60F75">
              <w:rPr>
                <w:rFonts w:ascii="Arial" w:hAnsi="Arial" w:cs="Arial"/>
                <w:lang w:val="lt-LT"/>
              </w:rPr>
              <w:t xml:space="preserve"> Mokyklos,  kaip  organizacijos</w:t>
            </w:r>
            <w:r w:rsidR="00A02BDE">
              <w:rPr>
                <w:rFonts w:ascii="Arial" w:hAnsi="Arial" w:cs="Arial"/>
                <w:lang w:val="lt-LT"/>
              </w:rPr>
              <w:t>,</w:t>
            </w:r>
            <w:r w:rsidRPr="00A60F75">
              <w:rPr>
                <w:rFonts w:ascii="Arial" w:hAnsi="Arial" w:cs="Arial"/>
                <w:lang w:val="lt-LT"/>
              </w:rPr>
              <w:t xml:space="preserve">  pažangos siekis</w:t>
            </w:r>
          </w:p>
        </w:tc>
        <w:tc>
          <w:tcPr>
            <w:tcW w:w="4813" w:type="dxa"/>
          </w:tcPr>
          <w:p w14:paraId="69E22573" w14:textId="3E0C6064" w:rsidR="001A7DEE" w:rsidRPr="00A60F75" w:rsidRDefault="001A7DEE" w:rsidP="0000531B">
            <w:pPr>
              <w:pStyle w:val="NoSpacing"/>
              <w:rPr>
                <w:rFonts w:ascii="Arial" w:hAnsi="Arial" w:cs="Arial"/>
                <w:lang w:val="pt-BR"/>
              </w:rPr>
            </w:pPr>
            <w:r w:rsidRPr="00A60F75">
              <w:rPr>
                <w:rFonts w:ascii="Arial" w:hAnsi="Arial" w:cs="Arial"/>
              </w:rPr>
              <w:sym w:font="Symbol" w:char="F0B7"/>
            </w:r>
            <w:r w:rsidRPr="00A60F75">
              <w:rPr>
                <w:rFonts w:ascii="Arial" w:hAnsi="Arial" w:cs="Arial"/>
                <w:lang w:val="es-MX"/>
              </w:rPr>
              <w:t xml:space="preserve"> </w:t>
            </w:r>
            <w:r w:rsidRPr="00A60F75">
              <w:rPr>
                <w:rFonts w:ascii="Arial" w:hAnsi="Arial" w:cs="Arial"/>
                <w:lang w:val="pt-BR"/>
              </w:rPr>
              <w:t>Nėra vieningos mokinių asmeninės pažangos ir pasiekimų stebėsenos sistemos</w:t>
            </w:r>
          </w:p>
        </w:tc>
      </w:tr>
      <w:tr w:rsidR="001A7DEE" w:rsidRPr="00A60F75" w14:paraId="59BDA773" w14:textId="77777777" w:rsidTr="00691D9A">
        <w:tc>
          <w:tcPr>
            <w:tcW w:w="4815" w:type="dxa"/>
          </w:tcPr>
          <w:p w14:paraId="208B9C00" w14:textId="77777777" w:rsidR="001A7DEE" w:rsidRPr="00A60F75" w:rsidRDefault="001A7DEE" w:rsidP="0000531B">
            <w:pPr>
              <w:pStyle w:val="ListParagraph"/>
              <w:tabs>
                <w:tab w:val="left" w:pos="306"/>
              </w:tabs>
              <w:spacing w:line="240" w:lineRule="auto"/>
              <w:ind w:left="0"/>
              <w:rPr>
                <w:rFonts w:ascii="Arial" w:hAnsi="Arial" w:cs="Arial"/>
              </w:rPr>
            </w:pPr>
            <w:r w:rsidRPr="00A60F75">
              <w:rPr>
                <w:rFonts w:ascii="Arial" w:hAnsi="Arial" w:cs="Arial"/>
              </w:rPr>
              <w:sym w:font="Symbol" w:char="F0B7"/>
            </w:r>
            <w:r w:rsidRPr="00A60F75">
              <w:rPr>
                <w:rFonts w:ascii="Arial" w:hAnsi="Arial" w:cs="Arial"/>
              </w:rPr>
              <w:t xml:space="preserve"> Mokyklos vaidmuo vietos bendruomenėje</w:t>
            </w:r>
          </w:p>
        </w:tc>
        <w:tc>
          <w:tcPr>
            <w:tcW w:w="4813" w:type="dxa"/>
          </w:tcPr>
          <w:p w14:paraId="26EC7E7F" w14:textId="5FD7E1F4" w:rsidR="001A7DEE" w:rsidRPr="00A60F75" w:rsidRDefault="001A7DEE" w:rsidP="0000531B">
            <w:pPr>
              <w:tabs>
                <w:tab w:val="left" w:pos="326"/>
                <w:tab w:val="left" w:pos="426"/>
              </w:tabs>
              <w:spacing w:line="240" w:lineRule="auto"/>
              <w:rPr>
                <w:rFonts w:ascii="Arial" w:hAnsi="Arial" w:cs="Arial"/>
              </w:rPr>
            </w:pPr>
            <w:r w:rsidRPr="00A60F75">
              <w:rPr>
                <w:rFonts w:ascii="Arial" w:hAnsi="Arial" w:cs="Arial"/>
              </w:rPr>
              <w:sym w:font="Symbol" w:char="F0B7"/>
            </w:r>
            <w:r w:rsidRPr="00A60F75">
              <w:rPr>
                <w:rFonts w:ascii="Arial" w:hAnsi="Arial" w:cs="Arial"/>
              </w:rPr>
              <w:t xml:space="preserve"> Nepakankamas patalpų skaičius ugdymo procesui užtikrinti</w:t>
            </w:r>
          </w:p>
        </w:tc>
      </w:tr>
      <w:tr w:rsidR="001A7DEE" w:rsidRPr="00A60F75" w14:paraId="709A2437" w14:textId="77777777" w:rsidTr="00691D9A">
        <w:tc>
          <w:tcPr>
            <w:tcW w:w="4815" w:type="dxa"/>
          </w:tcPr>
          <w:p w14:paraId="5BCDD465" w14:textId="24185798" w:rsidR="001A7DEE" w:rsidRPr="00A60F75" w:rsidRDefault="001A7DEE" w:rsidP="0000531B">
            <w:pPr>
              <w:pStyle w:val="NoSpacing"/>
              <w:rPr>
                <w:rFonts w:ascii="Arial" w:hAnsi="Arial" w:cs="Arial"/>
                <w:lang w:val="lt-LT"/>
              </w:rPr>
            </w:pPr>
            <w:r w:rsidRPr="00A60F75">
              <w:rPr>
                <w:rFonts w:ascii="Arial" w:hAnsi="Arial" w:cs="Arial"/>
              </w:rPr>
              <w:sym w:font="Symbol" w:char="F0B7"/>
            </w:r>
            <w:r w:rsidRPr="00A60F75">
              <w:rPr>
                <w:rFonts w:ascii="Arial" w:hAnsi="Arial" w:cs="Arial"/>
                <w:lang w:val="pt-BR"/>
              </w:rPr>
              <w:t xml:space="preserve"> </w:t>
            </w:r>
            <w:r w:rsidRPr="00A60F75">
              <w:rPr>
                <w:rFonts w:ascii="Arial" w:hAnsi="Arial" w:cs="Arial"/>
                <w:lang w:val="lt-LT"/>
              </w:rPr>
              <w:t>Sudarytos  vieningos meninio ugdymo galimybės kiekvienam vaikui</w:t>
            </w:r>
          </w:p>
        </w:tc>
        <w:tc>
          <w:tcPr>
            <w:tcW w:w="4813" w:type="dxa"/>
          </w:tcPr>
          <w:p w14:paraId="5614A210" w14:textId="35310C4B" w:rsidR="001A7DEE" w:rsidRPr="00A60F75" w:rsidRDefault="001A7DEE" w:rsidP="0000531B">
            <w:pPr>
              <w:pStyle w:val="NoSpacing"/>
              <w:rPr>
                <w:rFonts w:ascii="Arial" w:hAnsi="Arial" w:cs="Arial"/>
                <w:lang w:val="lt-LT"/>
              </w:rPr>
            </w:pPr>
            <w:r w:rsidRPr="00A60F75">
              <w:rPr>
                <w:rFonts w:ascii="Arial" w:hAnsi="Arial" w:cs="Arial"/>
              </w:rPr>
              <w:sym w:font="Symbol" w:char="F0B7"/>
            </w:r>
            <w:r w:rsidR="00691D9A" w:rsidRPr="00691D9A">
              <w:rPr>
                <w:rFonts w:ascii="Arial" w:hAnsi="Arial" w:cs="Arial"/>
                <w:lang w:val="lt-LT"/>
              </w:rPr>
              <w:t xml:space="preserve"> </w:t>
            </w:r>
            <w:r w:rsidRPr="00A60F75">
              <w:rPr>
                <w:rFonts w:ascii="Arial" w:hAnsi="Arial" w:cs="Arial"/>
                <w:lang w:val="lt-LT"/>
              </w:rPr>
              <w:t>Ribota tarptautinių partnerių paieška ir bendradarbiavimo galimybių plėtra</w:t>
            </w:r>
          </w:p>
        </w:tc>
      </w:tr>
      <w:tr w:rsidR="001A7DEE" w:rsidRPr="00A60F75" w14:paraId="367D1219" w14:textId="77777777" w:rsidTr="00691D9A">
        <w:tc>
          <w:tcPr>
            <w:tcW w:w="4815" w:type="dxa"/>
          </w:tcPr>
          <w:p w14:paraId="646C521B" w14:textId="47E62672" w:rsidR="001A7DEE" w:rsidRPr="00A60F75" w:rsidRDefault="001A7DEE" w:rsidP="0000531B">
            <w:pPr>
              <w:pStyle w:val="NoSpacing"/>
              <w:rPr>
                <w:rFonts w:ascii="Arial" w:hAnsi="Arial" w:cs="Arial"/>
                <w:lang w:val="lt-LT"/>
              </w:rPr>
            </w:pPr>
            <w:r w:rsidRPr="00A60F75">
              <w:rPr>
                <w:rFonts w:ascii="Arial" w:hAnsi="Arial" w:cs="Arial"/>
              </w:rPr>
              <w:sym w:font="Symbol" w:char="F0B7"/>
            </w:r>
            <w:r w:rsidRPr="00A60F75">
              <w:rPr>
                <w:rFonts w:ascii="Arial" w:hAnsi="Arial" w:cs="Arial"/>
                <w:lang w:val="pt-BR"/>
              </w:rPr>
              <w:t xml:space="preserve"> </w:t>
            </w:r>
            <w:r w:rsidRPr="00A60F75">
              <w:rPr>
                <w:rFonts w:ascii="Arial" w:hAnsi="Arial" w:cs="Arial"/>
                <w:lang w:val="lt-LT"/>
              </w:rPr>
              <w:t>Partnerystė su kitomis respublikos ir užsienio  institucijomis</w:t>
            </w:r>
          </w:p>
        </w:tc>
        <w:tc>
          <w:tcPr>
            <w:tcW w:w="4813" w:type="dxa"/>
          </w:tcPr>
          <w:p w14:paraId="755E1CA0" w14:textId="278EE743" w:rsidR="001A7DEE" w:rsidRPr="00A60F75" w:rsidRDefault="001A7DEE" w:rsidP="0000531B">
            <w:pPr>
              <w:pStyle w:val="NoSpacing"/>
              <w:rPr>
                <w:rFonts w:ascii="Arial" w:hAnsi="Arial" w:cs="Arial"/>
                <w:lang w:val="lt-LT"/>
              </w:rPr>
            </w:pPr>
            <w:r w:rsidRPr="00A60F75">
              <w:rPr>
                <w:rFonts w:ascii="Arial" w:hAnsi="Arial" w:cs="Arial"/>
              </w:rPr>
              <w:sym w:font="Symbol" w:char="F0B7"/>
            </w:r>
            <w:r w:rsidRPr="00A60F75">
              <w:rPr>
                <w:rFonts w:ascii="Arial" w:hAnsi="Arial" w:cs="Arial"/>
                <w:lang w:val="pt-BR"/>
              </w:rPr>
              <w:t xml:space="preserve"> Mokykloje nėra sistemingai ir tikslingai integruojamos </w:t>
            </w:r>
            <w:r w:rsidR="00CC171F" w:rsidRPr="00A60F75">
              <w:rPr>
                <w:rFonts w:ascii="Arial" w:hAnsi="Arial" w:cs="Arial"/>
                <w:lang w:val="pt-BR"/>
              </w:rPr>
              <w:t xml:space="preserve">technologijos </w:t>
            </w:r>
            <w:r w:rsidRPr="00A60F75">
              <w:rPr>
                <w:rFonts w:ascii="Arial" w:hAnsi="Arial" w:cs="Arial"/>
                <w:lang w:val="pt-BR"/>
              </w:rPr>
              <w:t>į ugdymo procesą</w:t>
            </w:r>
          </w:p>
        </w:tc>
      </w:tr>
      <w:tr w:rsidR="001A7DEE" w:rsidRPr="00A60F75" w14:paraId="51158FED" w14:textId="77777777" w:rsidTr="00691D9A">
        <w:tc>
          <w:tcPr>
            <w:tcW w:w="4815" w:type="dxa"/>
          </w:tcPr>
          <w:p w14:paraId="772C192D" w14:textId="08BB869B" w:rsidR="001A7DEE" w:rsidRPr="00A60F75" w:rsidRDefault="001A7DEE" w:rsidP="0000531B">
            <w:pPr>
              <w:pStyle w:val="NoSpacing"/>
              <w:rPr>
                <w:rFonts w:ascii="Arial" w:hAnsi="Arial" w:cs="Arial"/>
                <w:lang w:val="lt-LT"/>
              </w:rPr>
            </w:pPr>
            <w:r w:rsidRPr="00A60F75">
              <w:rPr>
                <w:rFonts w:ascii="Arial" w:hAnsi="Arial" w:cs="Arial"/>
              </w:rPr>
              <w:sym w:font="Symbol" w:char="F0B7"/>
            </w:r>
            <w:r w:rsidRPr="00A60F75">
              <w:rPr>
                <w:rFonts w:ascii="Arial" w:hAnsi="Arial" w:cs="Arial"/>
                <w:lang w:val="pt-BR"/>
              </w:rPr>
              <w:t xml:space="preserve"> </w:t>
            </w:r>
            <w:r w:rsidRPr="00A60F75">
              <w:rPr>
                <w:rFonts w:ascii="Arial" w:hAnsi="Arial" w:cs="Arial"/>
                <w:lang w:val="lt-LT"/>
              </w:rPr>
              <w:t>Nuolatinis dalykinis ir koncertinis bendradarbiavimas tarp mokyklos skyrių</w:t>
            </w:r>
          </w:p>
        </w:tc>
        <w:tc>
          <w:tcPr>
            <w:tcW w:w="4813" w:type="dxa"/>
          </w:tcPr>
          <w:p w14:paraId="27966E63" w14:textId="24A9F7A9" w:rsidR="001A7DEE" w:rsidRPr="00A60F75" w:rsidRDefault="00691D9A" w:rsidP="0000531B">
            <w:pPr>
              <w:pStyle w:val="NoSpacing"/>
              <w:rPr>
                <w:rFonts w:ascii="Arial" w:hAnsi="Arial" w:cs="Arial"/>
                <w:lang w:val="es-MX"/>
              </w:rPr>
            </w:pPr>
            <w:r w:rsidRPr="00A60F75">
              <w:rPr>
                <w:rFonts w:ascii="Arial" w:hAnsi="Arial" w:cs="Arial"/>
              </w:rPr>
              <w:sym w:font="Symbol" w:char="F0B7"/>
            </w:r>
            <w:r w:rsidRPr="00691D9A">
              <w:rPr>
                <w:rFonts w:ascii="Arial" w:hAnsi="Arial" w:cs="Arial"/>
                <w:lang w:val="lt-LT"/>
              </w:rPr>
              <w:t xml:space="preserve"> </w:t>
            </w:r>
            <w:r w:rsidR="00CC171F" w:rsidRPr="00A60F75">
              <w:rPr>
                <w:rFonts w:ascii="Arial" w:hAnsi="Arial" w:cs="Arial"/>
                <w:lang w:val="lt-LT"/>
              </w:rPr>
              <w:t>Nepakankamai išnaudojamos s</w:t>
            </w:r>
            <w:r w:rsidR="001A7DEE" w:rsidRPr="00A60F75">
              <w:rPr>
                <w:rFonts w:ascii="Arial" w:hAnsi="Arial" w:cs="Arial"/>
                <w:lang w:val="lt-LT"/>
              </w:rPr>
              <w:t>ocialinių tinklų ir komunikacijos priemonės mokyklos matomumui didinti</w:t>
            </w:r>
          </w:p>
        </w:tc>
      </w:tr>
      <w:tr w:rsidR="001A7DEE" w:rsidRPr="00A60F75" w14:paraId="6A00E621" w14:textId="77777777" w:rsidTr="00691D9A">
        <w:tc>
          <w:tcPr>
            <w:tcW w:w="4815" w:type="dxa"/>
          </w:tcPr>
          <w:p w14:paraId="433F4745" w14:textId="4865E97F" w:rsidR="001A7DEE" w:rsidRPr="00A60F75" w:rsidRDefault="001A7DEE" w:rsidP="0000531B">
            <w:pPr>
              <w:pStyle w:val="NoSpacing"/>
              <w:rPr>
                <w:rFonts w:ascii="Arial" w:hAnsi="Arial" w:cs="Arial"/>
                <w:lang w:val="lt-LT"/>
              </w:rPr>
            </w:pPr>
            <w:r w:rsidRPr="00A60F75">
              <w:rPr>
                <w:rFonts w:ascii="Arial" w:hAnsi="Arial" w:cs="Arial"/>
              </w:rPr>
              <w:sym w:font="Symbol" w:char="F0B7"/>
            </w:r>
            <w:r w:rsidRPr="00A60F75">
              <w:rPr>
                <w:rFonts w:ascii="Arial" w:hAnsi="Arial" w:cs="Arial"/>
                <w:lang w:val="lt-LT"/>
              </w:rPr>
              <w:t xml:space="preserve"> Ugdomi respublikinių, tarptautinių konkursų laureatai</w:t>
            </w:r>
          </w:p>
        </w:tc>
        <w:tc>
          <w:tcPr>
            <w:tcW w:w="4813" w:type="dxa"/>
          </w:tcPr>
          <w:p w14:paraId="62E0ED6A" w14:textId="51682D98" w:rsidR="001A7DEE" w:rsidRPr="00A60F75" w:rsidRDefault="00691D9A" w:rsidP="0000531B">
            <w:pPr>
              <w:pStyle w:val="NoSpacing"/>
              <w:rPr>
                <w:rFonts w:ascii="Arial" w:hAnsi="Arial" w:cs="Arial"/>
                <w:lang w:val="es-MX"/>
              </w:rPr>
            </w:pPr>
            <w:r w:rsidRPr="00A60F75">
              <w:rPr>
                <w:rFonts w:ascii="Arial" w:hAnsi="Arial" w:cs="Arial"/>
              </w:rPr>
              <w:sym w:font="Symbol" w:char="F0B7"/>
            </w:r>
            <w:r w:rsidRPr="00691D9A">
              <w:rPr>
                <w:rFonts w:ascii="Arial" w:hAnsi="Arial" w:cs="Arial"/>
                <w:lang w:val="lt-LT"/>
              </w:rPr>
              <w:t xml:space="preserve"> </w:t>
            </w:r>
            <w:r w:rsidR="001A7DEE" w:rsidRPr="00A60F75">
              <w:rPr>
                <w:rFonts w:ascii="Arial" w:hAnsi="Arial" w:cs="Arial"/>
                <w:lang w:val="lt-LT"/>
              </w:rPr>
              <w:t>Trūksta specialisto, galinčio suteikti būtin</w:t>
            </w:r>
            <w:r>
              <w:rPr>
                <w:rFonts w:ascii="Arial" w:hAnsi="Arial" w:cs="Arial"/>
                <w:lang w:val="lt-LT"/>
              </w:rPr>
              <w:t>ą</w:t>
            </w:r>
            <w:r w:rsidR="001A7DEE" w:rsidRPr="00A60F75">
              <w:rPr>
                <w:rFonts w:ascii="Arial" w:hAnsi="Arial" w:cs="Arial"/>
                <w:lang w:val="lt-LT"/>
              </w:rPr>
              <w:t xml:space="preserve"> pagalbą specialiųjų </w:t>
            </w:r>
            <w:r>
              <w:rPr>
                <w:rFonts w:ascii="Arial" w:hAnsi="Arial" w:cs="Arial"/>
                <w:lang w:val="lt-LT"/>
              </w:rPr>
              <w:t xml:space="preserve">ugdymosi </w:t>
            </w:r>
            <w:r w:rsidR="001A7DEE" w:rsidRPr="00A60F75">
              <w:rPr>
                <w:rFonts w:ascii="Arial" w:hAnsi="Arial" w:cs="Arial"/>
                <w:lang w:val="lt-LT"/>
              </w:rPr>
              <w:t>poreikių turintiems mokiniams</w:t>
            </w:r>
          </w:p>
        </w:tc>
      </w:tr>
      <w:tr w:rsidR="001A7DEE" w:rsidRPr="00A60F75" w14:paraId="7D35BE02" w14:textId="77777777" w:rsidTr="00691D9A">
        <w:tc>
          <w:tcPr>
            <w:tcW w:w="4815" w:type="dxa"/>
          </w:tcPr>
          <w:p w14:paraId="3F896C09" w14:textId="77777777" w:rsidR="001A7DEE" w:rsidRPr="00A60F75" w:rsidRDefault="001A7DEE" w:rsidP="0000531B">
            <w:pPr>
              <w:pStyle w:val="NoSpacing"/>
              <w:rPr>
                <w:rFonts w:ascii="Arial" w:hAnsi="Arial" w:cs="Arial"/>
                <w:lang w:val="lt-LT"/>
              </w:rPr>
            </w:pPr>
            <w:r w:rsidRPr="00A60F75">
              <w:rPr>
                <w:rFonts w:ascii="Arial" w:hAnsi="Arial" w:cs="Arial"/>
              </w:rPr>
              <w:sym w:font="Symbol" w:char="F0B7"/>
            </w:r>
            <w:r w:rsidRPr="00A60F75">
              <w:rPr>
                <w:rFonts w:ascii="Arial" w:hAnsi="Arial" w:cs="Arial"/>
              </w:rPr>
              <w:t xml:space="preserve"> </w:t>
            </w:r>
            <w:r w:rsidRPr="00A60F75">
              <w:rPr>
                <w:rFonts w:ascii="Arial" w:hAnsi="Arial" w:cs="Arial"/>
                <w:lang w:val="lt-LT"/>
              </w:rPr>
              <w:t>Aktyvi mokinių koncertinė veikla</w:t>
            </w:r>
          </w:p>
        </w:tc>
        <w:tc>
          <w:tcPr>
            <w:tcW w:w="4813" w:type="dxa"/>
          </w:tcPr>
          <w:p w14:paraId="76001BC1" w14:textId="7CC94BA7" w:rsidR="001A7DEE" w:rsidRPr="00A60F75" w:rsidRDefault="00691D9A" w:rsidP="0000531B">
            <w:pPr>
              <w:rPr>
                <w:rFonts w:ascii="Arial" w:hAnsi="Arial" w:cs="Arial"/>
              </w:rPr>
            </w:pPr>
            <w:r w:rsidRPr="00A60F75">
              <w:rPr>
                <w:rFonts w:ascii="Arial" w:hAnsi="Arial" w:cs="Arial"/>
              </w:rPr>
              <w:sym w:font="Symbol" w:char="F0B7"/>
            </w:r>
            <w:r>
              <w:rPr>
                <w:rFonts w:ascii="Arial" w:hAnsi="Arial" w:cs="Arial"/>
              </w:rPr>
              <w:t xml:space="preserve"> </w:t>
            </w:r>
            <w:r w:rsidR="004D6131" w:rsidRPr="00A60F75">
              <w:rPr>
                <w:rFonts w:ascii="Arial" w:hAnsi="Arial" w:cs="Arial"/>
              </w:rPr>
              <w:t>Mokykloje nėra sistemingos ir tikslingos technologijų integracijos į ugdymo procesą</w:t>
            </w:r>
          </w:p>
        </w:tc>
      </w:tr>
      <w:tr w:rsidR="001A7DEE" w:rsidRPr="00A60F75" w14:paraId="5758BD3E" w14:textId="77777777" w:rsidTr="00691D9A">
        <w:tc>
          <w:tcPr>
            <w:tcW w:w="4815" w:type="dxa"/>
          </w:tcPr>
          <w:p w14:paraId="11C75F85" w14:textId="1D279724" w:rsidR="001A7DEE" w:rsidRPr="00A60F75" w:rsidRDefault="001A7DEE" w:rsidP="0000531B">
            <w:pPr>
              <w:pStyle w:val="NoSpacing"/>
              <w:rPr>
                <w:rFonts w:ascii="Arial" w:hAnsi="Arial" w:cs="Arial"/>
                <w:lang w:val="lt-LT"/>
              </w:rPr>
            </w:pPr>
            <w:r w:rsidRPr="00A60F75">
              <w:rPr>
                <w:rFonts w:ascii="Arial" w:hAnsi="Arial" w:cs="Arial"/>
              </w:rPr>
              <w:sym w:font="Symbol" w:char="F0B7"/>
            </w:r>
            <w:r w:rsidRPr="00A60F75">
              <w:rPr>
                <w:rFonts w:ascii="Arial" w:hAnsi="Arial" w:cs="Arial"/>
                <w:lang w:val="lt-LT"/>
              </w:rPr>
              <w:t xml:space="preserve"> Užtikrinamas ugdymas suaugusiesiems ir ankstyvojo ugdymo mokiniams</w:t>
            </w:r>
          </w:p>
        </w:tc>
        <w:tc>
          <w:tcPr>
            <w:tcW w:w="4813" w:type="dxa"/>
          </w:tcPr>
          <w:p w14:paraId="28A8307C" w14:textId="6D363AC6" w:rsidR="001A7DEE" w:rsidRPr="00A60F75" w:rsidRDefault="00691D9A" w:rsidP="0000531B">
            <w:pPr>
              <w:pStyle w:val="ListParagraph"/>
              <w:tabs>
                <w:tab w:val="left" w:pos="326"/>
                <w:tab w:val="left" w:pos="426"/>
              </w:tabs>
              <w:spacing w:line="240" w:lineRule="auto"/>
              <w:ind w:left="43"/>
              <w:rPr>
                <w:rFonts w:ascii="Arial" w:hAnsi="Arial" w:cs="Arial"/>
              </w:rPr>
            </w:pPr>
            <w:r w:rsidRPr="00A60F75">
              <w:rPr>
                <w:rFonts w:ascii="Arial" w:hAnsi="Arial" w:cs="Arial"/>
              </w:rPr>
              <w:sym w:font="Symbol" w:char="F0B7"/>
            </w:r>
            <w:r>
              <w:rPr>
                <w:rFonts w:ascii="Arial" w:hAnsi="Arial" w:cs="Arial"/>
              </w:rPr>
              <w:t xml:space="preserve"> </w:t>
            </w:r>
            <w:r w:rsidR="001A7DEE" w:rsidRPr="00A60F75">
              <w:rPr>
                <w:rFonts w:ascii="Arial" w:hAnsi="Arial" w:cs="Arial"/>
              </w:rPr>
              <w:t>Ribotos transporto galimybės apsunkina ugdymo proceso organizavimą tarp filialų ir mokinių dalyvavimą bendrose mokyklos veiklose</w:t>
            </w:r>
          </w:p>
        </w:tc>
      </w:tr>
      <w:tr w:rsidR="001A7DEE" w:rsidRPr="00A60F75" w14:paraId="094B42FF" w14:textId="77777777" w:rsidTr="00691D9A">
        <w:tc>
          <w:tcPr>
            <w:tcW w:w="4815" w:type="dxa"/>
          </w:tcPr>
          <w:p w14:paraId="0260D635" w14:textId="12DE07B6" w:rsidR="001A7DEE" w:rsidRPr="00A60F75" w:rsidRDefault="001A7DEE" w:rsidP="0000531B">
            <w:pPr>
              <w:pStyle w:val="NoSpacing"/>
              <w:rPr>
                <w:rFonts w:ascii="Arial" w:hAnsi="Arial" w:cs="Arial"/>
                <w:lang w:val="lt-LT"/>
              </w:rPr>
            </w:pPr>
            <w:r w:rsidRPr="00A60F75">
              <w:rPr>
                <w:rFonts w:ascii="Arial" w:hAnsi="Arial" w:cs="Arial"/>
                <w:lang w:val="lt-LT"/>
              </w:rPr>
              <w:sym w:font="Symbol" w:char="F0B7"/>
            </w:r>
            <w:r w:rsidRPr="00A60F75">
              <w:rPr>
                <w:rFonts w:ascii="Arial" w:hAnsi="Arial" w:cs="Arial"/>
                <w:lang w:val="lt-LT"/>
              </w:rPr>
              <w:t xml:space="preserve"> Organizuojami tarptautiniai projektai</w:t>
            </w:r>
          </w:p>
        </w:tc>
        <w:tc>
          <w:tcPr>
            <w:tcW w:w="4813" w:type="dxa"/>
          </w:tcPr>
          <w:p w14:paraId="58066B32" w14:textId="77777777" w:rsidR="001A7DEE" w:rsidRPr="00A60F75" w:rsidRDefault="001A7DEE" w:rsidP="0000531B">
            <w:pPr>
              <w:pStyle w:val="ListParagraph"/>
              <w:tabs>
                <w:tab w:val="left" w:pos="326"/>
                <w:tab w:val="left" w:pos="426"/>
              </w:tabs>
              <w:spacing w:line="240" w:lineRule="auto"/>
              <w:ind w:left="43"/>
              <w:rPr>
                <w:rFonts w:ascii="Arial" w:hAnsi="Arial" w:cs="Arial"/>
              </w:rPr>
            </w:pPr>
          </w:p>
        </w:tc>
      </w:tr>
      <w:tr w:rsidR="001A7DEE" w:rsidRPr="00A60F75" w14:paraId="7794337E" w14:textId="77777777" w:rsidTr="00691D9A">
        <w:tc>
          <w:tcPr>
            <w:tcW w:w="4815" w:type="dxa"/>
            <w:shd w:val="clear" w:color="auto" w:fill="D9D9D9" w:themeFill="background1" w:themeFillShade="D9"/>
          </w:tcPr>
          <w:p w14:paraId="2755F559" w14:textId="77777777" w:rsidR="001A7DEE" w:rsidRPr="00A60F75" w:rsidRDefault="001A7DEE" w:rsidP="00810061">
            <w:pPr>
              <w:jc w:val="center"/>
              <w:rPr>
                <w:rFonts w:ascii="Arial" w:hAnsi="Arial" w:cs="Arial"/>
              </w:rPr>
            </w:pPr>
            <w:r w:rsidRPr="00A60F75">
              <w:rPr>
                <w:rFonts w:ascii="Arial" w:hAnsi="Arial" w:cs="Arial"/>
              </w:rPr>
              <w:t>GALIMYBĖS</w:t>
            </w:r>
          </w:p>
        </w:tc>
        <w:tc>
          <w:tcPr>
            <w:tcW w:w="4813" w:type="dxa"/>
            <w:shd w:val="clear" w:color="auto" w:fill="D9D9D9" w:themeFill="background1" w:themeFillShade="D9"/>
          </w:tcPr>
          <w:p w14:paraId="27B22077" w14:textId="77777777" w:rsidR="001A7DEE" w:rsidRPr="00A60F75" w:rsidRDefault="001A7DEE" w:rsidP="00810061">
            <w:pPr>
              <w:jc w:val="center"/>
              <w:rPr>
                <w:rFonts w:ascii="Arial" w:hAnsi="Arial" w:cs="Arial"/>
              </w:rPr>
            </w:pPr>
            <w:r w:rsidRPr="00A60F75">
              <w:rPr>
                <w:rFonts w:ascii="Arial" w:hAnsi="Arial" w:cs="Arial"/>
              </w:rPr>
              <w:t>GRĖSMĖS</w:t>
            </w:r>
          </w:p>
        </w:tc>
      </w:tr>
      <w:tr w:rsidR="001A7DEE" w:rsidRPr="00A60F75" w14:paraId="3F8ED381" w14:textId="77777777" w:rsidTr="00691D9A">
        <w:trPr>
          <w:trHeight w:val="279"/>
        </w:trPr>
        <w:tc>
          <w:tcPr>
            <w:tcW w:w="4815" w:type="dxa"/>
          </w:tcPr>
          <w:p w14:paraId="0B8866CE" w14:textId="05AE6FD6" w:rsidR="001A7DEE" w:rsidRPr="00A60F75" w:rsidRDefault="001A7DEE" w:rsidP="0000531B">
            <w:pPr>
              <w:pStyle w:val="NoSpacing"/>
              <w:rPr>
                <w:rFonts w:ascii="Arial" w:hAnsi="Arial" w:cs="Arial"/>
                <w:lang w:val="lt-LT"/>
              </w:rPr>
            </w:pPr>
            <w:r w:rsidRPr="00A60F75">
              <w:rPr>
                <w:rFonts w:ascii="Arial" w:hAnsi="Arial" w:cs="Arial"/>
                <w:lang w:val="lt-LT"/>
              </w:rPr>
              <w:sym w:font="Symbol" w:char="F0B7"/>
            </w:r>
            <w:r w:rsidRPr="00A60F75">
              <w:rPr>
                <w:rFonts w:ascii="Arial" w:hAnsi="Arial" w:cs="Arial"/>
                <w:lang w:val="lt-LT"/>
              </w:rPr>
              <w:t xml:space="preserve"> Vienodos meninio ugdymo galimybės visiems rajono vaikams</w:t>
            </w:r>
          </w:p>
          <w:p w14:paraId="0ADCB465" w14:textId="77777777" w:rsidR="001A7DEE" w:rsidRPr="00A60F75" w:rsidRDefault="001A7DEE" w:rsidP="0000531B">
            <w:pPr>
              <w:tabs>
                <w:tab w:val="left" w:pos="426"/>
              </w:tabs>
              <w:spacing w:line="240" w:lineRule="auto"/>
              <w:rPr>
                <w:rFonts w:ascii="Arial" w:hAnsi="Arial" w:cs="Arial"/>
                <w:iCs/>
              </w:rPr>
            </w:pPr>
          </w:p>
        </w:tc>
        <w:tc>
          <w:tcPr>
            <w:tcW w:w="4813" w:type="dxa"/>
          </w:tcPr>
          <w:p w14:paraId="5CD05662" w14:textId="1B19F5A9" w:rsidR="001A7DEE" w:rsidRPr="00A60F75" w:rsidRDefault="001A7DEE" w:rsidP="0000531B">
            <w:pPr>
              <w:pStyle w:val="NoSpacing"/>
              <w:rPr>
                <w:rFonts w:ascii="Arial" w:hAnsi="Arial" w:cs="Arial"/>
                <w:lang w:val="lt-LT"/>
              </w:rPr>
            </w:pPr>
            <w:r w:rsidRPr="00A60F75">
              <w:rPr>
                <w:rFonts w:ascii="Arial" w:hAnsi="Arial" w:cs="Arial"/>
                <w:lang w:val="lt-LT"/>
              </w:rPr>
              <w:sym w:font="Symbol" w:char="F0B7"/>
            </w:r>
            <w:r w:rsidRPr="00A60F75">
              <w:rPr>
                <w:rFonts w:ascii="Arial" w:hAnsi="Arial" w:cs="Arial"/>
                <w:lang w:val="lt-LT"/>
              </w:rPr>
              <w:t xml:space="preserve"> Nepakankamai tinkamai įrengta patalpa, ribojanti aukšto meninio lygio renginių organizavimo galimybes</w:t>
            </w:r>
          </w:p>
        </w:tc>
      </w:tr>
      <w:tr w:rsidR="001A7DEE" w:rsidRPr="00A60F75" w14:paraId="60E8D973" w14:textId="77777777" w:rsidTr="00691D9A">
        <w:trPr>
          <w:trHeight w:val="279"/>
        </w:trPr>
        <w:tc>
          <w:tcPr>
            <w:tcW w:w="4815" w:type="dxa"/>
          </w:tcPr>
          <w:p w14:paraId="6554D6E6" w14:textId="10051539" w:rsidR="001A7DEE" w:rsidRPr="00A60F75" w:rsidRDefault="001A7DEE" w:rsidP="0000531B">
            <w:pPr>
              <w:tabs>
                <w:tab w:val="left" w:pos="426"/>
              </w:tabs>
              <w:spacing w:line="240" w:lineRule="auto"/>
              <w:rPr>
                <w:rFonts w:ascii="Arial" w:hAnsi="Arial" w:cs="Arial"/>
                <w:iCs/>
              </w:rPr>
            </w:pPr>
            <w:r w:rsidRPr="00A60F75">
              <w:rPr>
                <w:rFonts w:ascii="Arial" w:hAnsi="Arial" w:cs="Arial"/>
              </w:rPr>
              <w:sym w:font="Symbol" w:char="F0B7"/>
            </w:r>
            <w:r w:rsidRPr="00A60F75">
              <w:rPr>
                <w:rFonts w:ascii="Arial" w:hAnsi="Arial" w:cs="Arial"/>
              </w:rPr>
              <w:t xml:space="preserve"> Mokymosi visą gyvenimą poreikių augimas</w:t>
            </w:r>
          </w:p>
        </w:tc>
        <w:tc>
          <w:tcPr>
            <w:tcW w:w="4813" w:type="dxa"/>
          </w:tcPr>
          <w:p w14:paraId="02C529FF" w14:textId="4DF20C97" w:rsidR="001A7DEE" w:rsidRPr="00A60F75" w:rsidRDefault="001A7DEE" w:rsidP="0000531B">
            <w:pPr>
              <w:spacing w:line="240" w:lineRule="auto"/>
              <w:rPr>
                <w:rFonts w:ascii="Arial" w:hAnsi="Arial" w:cs="Arial"/>
              </w:rPr>
            </w:pPr>
            <w:r w:rsidRPr="00A60F75">
              <w:rPr>
                <w:rFonts w:ascii="Arial" w:hAnsi="Arial" w:cs="Arial"/>
              </w:rPr>
              <w:sym w:font="Symbol" w:char="F0B7"/>
            </w:r>
            <w:r w:rsidRPr="00A60F75">
              <w:rPr>
                <w:rFonts w:ascii="Arial" w:hAnsi="Arial" w:cs="Arial"/>
              </w:rPr>
              <w:t xml:space="preserve">  Patalpų stoka gali turėti įtakos choreografijos ir dramos specialybių ugdymo kokybei</w:t>
            </w:r>
          </w:p>
        </w:tc>
      </w:tr>
      <w:tr w:rsidR="001A7DEE" w:rsidRPr="00A60F75" w14:paraId="64FF25BA" w14:textId="77777777" w:rsidTr="00691D9A">
        <w:trPr>
          <w:trHeight w:val="279"/>
        </w:trPr>
        <w:tc>
          <w:tcPr>
            <w:tcW w:w="4815" w:type="dxa"/>
          </w:tcPr>
          <w:p w14:paraId="5FEB0B5C" w14:textId="1B7D5D38" w:rsidR="001A7DEE" w:rsidRPr="00A60F75" w:rsidRDefault="001A7DEE" w:rsidP="0000531B">
            <w:pPr>
              <w:tabs>
                <w:tab w:val="left" w:pos="426"/>
              </w:tabs>
              <w:spacing w:line="240" w:lineRule="auto"/>
              <w:rPr>
                <w:rFonts w:ascii="Arial" w:hAnsi="Arial" w:cs="Arial"/>
              </w:rPr>
            </w:pPr>
            <w:r w:rsidRPr="00A60F75">
              <w:rPr>
                <w:rFonts w:ascii="Arial" w:hAnsi="Arial" w:cs="Arial"/>
              </w:rPr>
              <w:t xml:space="preserve"> </w:t>
            </w:r>
            <w:r w:rsidRPr="00A60F75">
              <w:rPr>
                <w:rFonts w:ascii="Arial" w:hAnsi="Arial" w:cs="Arial"/>
              </w:rPr>
              <w:sym w:font="Symbol" w:char="F0B7"/>
            </w:r>
            <w:r w:rsidRPr="00A60F75">
              <w:rPr>
                <w:rFonts w:ascii="Arial" w:hAnsi="Arial" w:cs="Arial"/>
              </w:rPr>
              <w:t xml:space="preserve">  Kurti programas</w:t>
            </w:r>
            <w:r w:rsidR="00691D9A">
              <w:rPr>
                <w:rFonts w:ascii="Arial" w:hAnsi="Arial" w:cs="Arial"/>
              </w:rPr>
              <w:t>,</w:t>
            </w:r>
            <w:r w:rsidRPr="00A60F75">
              <w:rPr>
                <w:rFonts w:ascii="Arial" w:hAnsi="Arial" w:cs="Arial"/>
              </w:rPr>
              <w:t xml:space="preserve"> atitinkančias valstybinį meninio ugdymo standartą</w:t>
            </w:r>
          </w:p>
        </w:tc>
        <w:tc>
          <w:tcPr>
            <w:tcW w:w="4813" w:type="dxa"/>
          </w:tcPr>
          <w:p w14:paraId="7804A371" w14:textId="59D9DF89" w:rsidR="001A7DEE" w:rsidRPr="00A60F75" w:rsidRDefault="001A7DEE" w:rsidP="0000531B">
            <w:pPr>
              <w:pStyle w:val="NoSpacing"/>
              <w:rPr>
                <w:rFonts w:ascii="Arial" w:hAnsi="Arial" w:cs="Arial"/>
                <w:lang w:val="lt-LT"/>
              </w:rPr>
            </w:pPr>
            <w:r w:rsidRPr="00A60F75">
              <w:rPr>
                <w:rFonts w:ascii="Arial" w:hAnsi="Arial" w:cs="Arial"/>
                <w:lang w:val="lt-LT"/>
              </w:rPr>
              <w:sym w:font="Symbol" w:char="F0B7"/>
            </w:r>
            <w:r w:rsidRPr="00A60F75">
              <w:rPr>
                <w:rFonts w:ascii="Arial" w:hAnsi="Arial" w:cs="Arial"/>
                <w:lang w:val="lt-LT"/>
              </w:rPr>
              <w:t xml:space="preserve"> Instrumentų nusidėvėjimas visuose skyriuose</w:t>
            </w:r>
          </w:p>
        </w:tc>
      </w:tr>
      <w:tr w:rsidR="001A7DEE" w:rsidRPr="00A60F75" w14:paraId="440C46D6" w14:textId="77777777" w:rsidTr="00691D9A">
        <w:trPr>
          <w:trHeight w:val="279"/>
        </w:trPr>
        <w:tc>
          <w:tcPr>
            <w:tcW w:w="4815" w:type="dxa"/>
          </w:tcPr>
          <w:p w14:paraId="2B573E31" w14:textId="336DEC96" w:rsidR="001A7DEE" w:rsidRPr="00A60F75" w:rsidRDefault="001A7DEE" w:rsidP="0000531B">
            <w:pPr>
              <w:pStyle w:val="NoSpacing"/>
              <w:rPr>
                <w:rFonts w:ascii="Arial" w:hAnsi="Arial" w:cs="Arial"/>
                <w:lang w:val="lt-LT"/>
              </w:rPr>
            </w:pPr>
            <w:r w:rsidRPr="00A60F75">
              <w:rPr>
                <w:rFonts w:ascii="Arial" w:hAnsi="Arial" w:cs="Arial"/>
                <w:lang w:val="lt-LT"/>
              </w:rPr>
              <w:sym w:font="Symbol" w:char="F0B7"/>
            </w:r>
            <w:r w:rsidRPr="00A60F75">
              <w:rPr>
                <w:rFonts w:ascii="Arial" w:hAnsi="Arial" w:cs="Arial"/>
                <w:lang w:val="lt-LT"/>
              </w:rPr>
              <w:t xml:space="preserve">  Užmegzti ryšius užsienio mokyklomis</w:t>
            </w:r>
          </w:p>
          <w:p w14:paraId="4CF9ADAD" w14:textId="77777777" w:rsidR="001A7DEE" w:rsidRPr="00A60F75" w:rsidRDefault="001A7DEE" w:rsidP="0000531B">
            <w:pPr>
              <w:tabs>
                <w:tab w:val="left" w:pos="426"/>
              </w:tabs>
              <w:spacing w:line="240" w:lineRule="auto"/>
              <w:rPr>
                <w:rFonts w:ascii="Arial" w:hAnsi="Arial" w:cs="Arial"/>
              </w:rPr>
            </w:pPr>
          </w:p>
        </w:tc>
        <w:tc>
          <w:tcPr>
            <w:tcW w:w="4813" w:type="dxa"/>
          </w:tcPr>
          <w:p w14:paraId="0F40CD2F" w14:textId="16616D14" w:rsidR="001A7DEE" w:rsidRPr="00A60F75" w:rsidRDefault="001A7DEE" w:rsidP="0000531B">
            <w:pPr>
              <w:pStyle w:val="NoSpacing"/>
              <w:rPr>
                <w:rFonts w:ascii="Arial" w:hAnsi="Arial" w:cs="Arial"/>
                <w:lang w:val="lt-LT"/>
              </w:rPr>
            </w:pPr>
            <w:r w:rsidRPr="00A60F75">
              <w:rPr>
                <w:rFonts w:ascii="Arial" w:hAnsi="Arial" w:cs="Arial"/>
                <w:lang w:val="lt-LT"/>
              </w:rPr>
              <w:sym w:font="Symbol" w:char="F0B7"/>
            </w:r>
            <w:r w:rsidRPr="00A60F75">
              <w:rPr>
                <w:rFonts w:ascii="Arial" w:hAnsi="Arial" w:cs="Arial"/>
                <w:lang w:val="lt-LT"/>
              </w:rPr>
              <w:t xml:space="preserve"> Mažėjantis pučiamųjų </w:t>
            </w:r>
            <w:r w:rsidR="00CC171F" w:rsidRPr="00A60F75">
              <w:rPr>
                <w:rFonts w:ascii="Arial" w:hAnsi="Arial" w:cs="Arial"/>
                <w:lang w:val="lt-LT"/>
              </w:rPr>
              <w:t>instrumentų, birbynės</w:t>
            </w:r>
            <w:r w:rsidRPr="00A60F75">
              <w:rPr>
                <w:rFonts w:ascii="Arial" w:hAnsi="Arial" w:cs="Arial"/>
                <w:lang w:val="lt-LT"/>
              </w:rPr>
              <w:t xml:space="preserve"> specialybės populiarumas</w:t>
            </w:r>
          </w:p>
        </w:tc>
      </w:tr>
    </w:tbl>
    <w:p w14:paraId="403F782D" w14:textId="32A257BB" w:rsidR="00CC171F" w:rsidRPr="00691D9A" w:rsidRDefault="00691D9A" w:rsidP="00691D9A">
      <w:pPr>
        <w:jc w:val="center"/>
        <w:rPr>
          <w:rFonts w:ascii="Arial" w:hAnsi="Arial" w:cs="Arial"/>
          <w:sz w:val="24"/>
          <w:szCs w:val="24"/>
        </w:rPr>
      </w:pPr>
      <w:r w:rsidRPr="001157F4">
        <w:rPr>
          <w:rFonts w:ascii="Arial" w:hAnsi="Arial" w:cs="Arial"/>
          <w:sz w:val="24"/>
          <w:szCs w:val="24"/>
        </w:rPr>
        <w:t>1 pav. SSGG analizė</w:t>
      </w:r>
    </w:p>
    <w:p w14:paraId="64C8E8A8" w14:textId="190C7501" w:rsidR="00EC2FBB" w:rsidRPr="002E06AD" w:rsidRDefault="001A7DEE" w:rsidP="0041424A">
      <w:pPr>
        <w:spacing w:after="0"/>
        <w:ind w:firstLine="1134"/>
        <w:rPr>
          <w:rFonts w:ascii="Arial" w:hAnsi="Arial" w:cs="Arial"/>
          <w:sz w:val="24"/>
          <w:szCs w:val="24"/>
        </w:rPr>
      </w:pPr>
      <w:r w:rsidRPr="002E06AD">
        <w:rPr>
          <w:rFonts w:ascii="Arial" w:hAnsi="Arial" w:cs="Arial"/>
          <w:sz w:val="24"/>
          <w:szCs w:val="24"/>
        </w:rPr>
        <w:t>2023–2025 M. STRATEGINĖS IŠVADOS</w:t>
      </w:r>
    </w:p>
    <w:p w14:paraId="13B27C70" w14:textId="42B2041E" w:rsidR="00EC2FBB" w:rsidRPr="002E06AD" w:rsidRDefault="00EC2FBB" w:rsidP="0041424A">
      <w:pPr>
        <w:pStyle w:val="ListParagraph"/>
        <w:numPr>
          <w:ilvl w:val="0"/>
          <w:numId w:val="3"/>
        </w:numPr>
        <w:spacing w:after="0"/>
        <w:ind w:left="0" w:firstLine="1134"/>
        <w:jc w:val="both"/>
        <w:rPr>
          <w:rFonts w:ascii="Arial" w:hAnsi="Arial" w:cs="Arial"/>
          <w:sz w:val="24"/>
          <w:szCs w:val="24"/>
        </w:rPr>
      </w:pPr>
      <w:r w:rsidRPr="002E06AD">
        <w:rPr>
          <w:rFonts w:ascii="Arial" w:hAnsi="Arial" w:cs="Arial"/>
          <w:sz w:val="24"/>
          <w:szCs w:val="24"/>
        </w:rPr>
        <w:t>Užtikrinamas ugdymas suaugusiesiems ir ankstyvojo ugdymo mokiniams.</w:t>
      </w:r>
    </w:p>
    <w:p w14:paraId="719D82DB" w14:textId="667B7D87" w:rsidR="00EC2FBB" w:rsidRPr="002E06AD" w:rsidRDefault="00EC2FBB" w:rsidP="0041424A">
      <w:pPr>
        <w:pStyle w:val="ListParagraph"/>
        <w:numPr>
          <w:ilvl w:val="0"/>
          <w:numId w:val="3"/>
        </w:numPr>
        <w:spacing w:after="0"/>
        <w:ind w:left="0" w:firstLine="1134"/>
        <w:jc w:val="both"/>
        <w:rPr>
          <w:rFonts w:ascii="Arial" w:hAnsi="Arial" w:cs="Arial"/>
          <w:sz w:val="24"/>
          <w:szCs w:val="24"/>
        </w:rPr>
      </w:pPr>
      <w:r w:rsidRPr="002E06AD">
        <w:rPr>
          <w:rFonts w:ascii="Arial" w:hAnsi="Arial" w:cs="Arial"/>
          <w:sz w:val="24"/>
          <w:szCs w:val="24"/>
        </w:rPr>
        <w:t>Toliau priimami mokiniai į dailės programą.</w:t>
      </w:r>
    </w:p>
    <w:p w14:paraId="44DC139A" w14:textId="6440C40F" w:rsidR="00EC2FBB" w:rsidRPr="002E06AD" w:rsidRDefault="00EC2FBB" w:rsidP="0041424A">
      <w:pPr>
        <w:pStyle w:val="ListParagraph"/>
        <w:numPr>
          <w:ilvl w:val="0"/>
          <w:numId w:val="3"/>
        </w:numPr>
        <w:spacing w:after="0"/>
        <w:ind w:left="0" w:firstLine="1134"/>
        <w:jc w:val="both"/>
        <w:rPr>
          <w:rFonts w:ascii="Arial" w:hAnsi="Arial" w:cs="Arial"/>
          <w:sz w:val="24"/>
          <w:szCs w:val="24"/>
        </w:rPr>
      </w:pPr>
      <w:r w:rsidRPr="002E06AD">
        <w:rPr>
          <w:rFonts w:ascii="Arial" w:hAnsi="Arial" w:cs="Arial"/>
          <w:sz w:val="24"/>
          <w:szCs w:val="24"/>
        </w:rPr>
        <w:t>Ugdomi respublikinių ir tarptautinių konkursų laureatai.</w:t>
      </w:r>
    </w:p>
    <w:p w14:paraId="3E63DA55" w14:textId="6D8E118E" w:rsidR="00CC171F" w:rsidRPr="002E06AD" w:rsidRDefault="00EC2FBB" w:rsidP="0041424A">
      <w:pPr>
        <w:pStyle w:val="ListParagraph"/>
        <w:numPr>
          <w:ilvl w:val="0"/>
          <w:numId w:val="3"/>
        </w:numPr>
        <w:spacing w:after="0"/>
        <w:ind w:left="0" w:firstLine="1134"/>
        <w:jc w:val="both"/>
        <w:rPr>
          <w:rFonts w:ascii="Arial" w:hAnsi="Arial" w:cs="Arial"/>
          <w:sz w:val="24"/>
          <w:szCs w:val="24"/>
        </w:rPr>
      </w:pPr>
      <w:r w:rsidRPr="002E06AD">
        <w:rPr>
          <w:rFonts w:ascii="Arial" w:hAnsi="Arial" w:cs="Arial"/>
          <w:sz w:val="24"/>
          <w:szCs w:val="24"/>
        </w:rPr>
        <w:t xml:space="preserve">Instrumentų nusidėvėjimas visuose skyriuose.  </w:t>
      </w:r>
    </w:p>
    <w:p w14:paraId="32989198" w14:textId="408BA57C" w:rsidR="00CC171F" w:rsidRPr="002E06AD" w:rsidRDefault="00CC171F" w:rsidP="0041424A">
      <w:pPr>
        <w:pStyle w:val="ListParagraph"/>
        <w:numPr>
          <w:ilvl w:val="0"/>
          <w:numId w:val="3"/>
        </w:numPr>
        <w:spacing w:after="0"/>
        <w:ind w:left="0" w:firstLine="1134"/>
        <w:jc w:val="both"/>
        <w:rPr>
          <w:rFonts w:ascii="Arial" w:hAnsi="Arial" w:cs="Arial"/>
          <w:sz w:val="24"/>
          <w:szCs w:val="24"/>
        </w:rPr>
      </w:pPr>
      <w:r w:rsidRPr="002E06AD">
        <w:rPr>
          <w:rFonts w:ascii="Arial" w:hAnsi="Arial" w:cs="Arial"/>
          <w:sz w:val="24"/>
          <w:szCs w:val="24"/>
        </w:rPr>
        <w:t>Ribota tarptautinių partnerių paieška ir bendradarbiavimo galimybių plėtra.</w:t>
      </w:r>
    </w:p>
    <w:p w14:paraId="25633183" w14:textId="7A0156BF" w:rsidR="00EC2FBB" w:rsidRPr="002E06AD" w:rsidRDefault="00EC2FBB" w:rsidP="0041424A">
      <w:pPr>
        <w:pStyle w:val="ListParagraph"/>
        <w:numPr>
          <w:ilvl w:val="0"/>
          <w:numId w:val="3"/>
        </w:numPr>
        <w:spacing w:after="0"/>
        <w:ind w:left="0" w:firstLine="1134"/>
        <w:jc w:val="both"/>
        <w:rPr>
          <w:rFonts w:ascii="Arial" w:hAnsi="Arial" w:cs="Arial"/>
          <w:sz w:val="24"/>
          <w:szCs w:val="24"/>
        </w:rPr>
      </w:pPr>
      <w:r w:rsidRPr="002E06AD">
        <w:rPr>
          <w:rFonts w:ascii="Arial" w:hAnsi="Arial" w:cs="Arial"/>
          <w:sz w:val="24"/>
          <w:szCs w:val="24"/>
        </w:rPr>
        <w:t xml:space="preserve">Trūksta specialisto, galinčio suteikti būtiną pagalbą specialiųjų </w:t>
      </w:r>
      <w:r w:rsidR="00691D9A" w:rsidRPr="002E06AD">
        <w:rPr>
          <w:rFonts w:ascii="Arial" w:hAnsi="Arial" w:cs="Arial"/>
          <w:sz w:val="24"/>
          <w:szCs w:val="24"/>
        </w:rPr>
        <w:t xml:space="preserve">ugdymosi </w:t>
      </w:r>
      <w:r w:rsidRPr="002E06AD">
        <w:rPr>
          <w:rFonts w:ascii="Arial" w:hAnsi="Arial" w:cs="Arial"/>
          <w:sz w:val="24"/>
          <w:szCs w:val="24"/>
        </w:rPr>
        <w:t>poreikių turintiems mokiniams.</w:t>
      </w:r>
    </w:p>
    <w:p w14:paraId="08659BF2" w14:textId="055C752F" w:rsidR="00EC2FBB" w:rsidRPr="002E06AD" w:rsidRDefault="00EC2FBB" w:rsidP="0041424A">
      <w:pPr>
        <w:pStyle w:val="ListParagraph"/>
        <w:numPr>
          <w:ilvl w:val="0"/>
          <w:numId w:val="3"/>
        </w:numPr>
        <w:spacing w:after="0"/>
        <w:ind w:left="0" w:firstLine="1134"/>
        <w:jc w:val="both"/>
        <w:rPr>
          <w:rFonts w:ascii="Arial" w:hAnsi="Arial" w:cs="Arial"/>
          <w:sz w:val="24"/>
          <w:szCs w:val="24"/>
        </w:rPr>
      </w:pPr>
      <w:r w:rsidRPr="002E06AD">
        <w:rPr>
          <w:rFonts w:ascii="Arial" w:hAnsi="Arial" w:cs="Arial"/>
          <w:sz w:val="24"/>
          <w:szCs w:val="24"/>
        </w:rPr>
        <w:t xml:space="preserve">Mokykloje nėra sistemingos ir tikslingos </w:t>
      </w:r>
      <w:r w:rsidR="004D6131" w:rsidRPr="002E06AD">
        <w:rPr>
          <w:rFonts w:ascii="Arial" w:hAnsi="Arial" w:cs="Arial"/>
          <w:sz w:val="24"/>
          <w:szCs w:val="24"/>
        </w:rPr>
        <w:t xml:space="preserve">technologijų </w:t>
      </w:r>
      <w:r w:rsidRPr="002E06AD">
        <w:rPr>
          <w:rFonts w:ascii="Arial" w:hAnsi="Arial" w:cs="Arial"/>
          <w:sz w:val="24"/>
          <w:szCs w:val="24"/>
        </w:rPr>
        <w:t>integr</w:t>
      </w:r>
      <w:r w:rsidR="004D6131" w:rsidRPr="002E06AD">
        <w:rPr>
          <w:rFonts w:ascii="Arial" w:hAnsi="Arial" w:cs="Arial"/>
          <w:sz w:val="24"/>
          <w:szCs w:val="24"/>
        </w:rPr>
        <w:t>acijos</w:t>
      </w:r>
      <w:r w:rsidRPr="002E06AD">
        <w:rPr>
          <w:rFonts w:ascii="Arial" w:hAnsi="Arial" w:cs="Arial"/>
          <w:sz w:val="24"/>
          <w:szCs w:val="24"/>
        </w:rPr>
        <w:t xml:space="preserve"> į ugdymo procesą.</w:t>
      </w:r>
    </w:p>
    <w:p w14:paraId="50F30316" w14:textId="77777777" w:rsidR="001A7DEE" w:rsidRPr="00A60F75" w:rsidRDefault="001A7DEE" w:rsidP="001A7DEE">
      <w:pPr>
        <w:spacing w:after="0"/>
        <w:jc w:val="center"/>
        <w:rPr>
          <w:rFonts w:ascii="Arial" w:hAnsi="Arial" w:cs="Arial"/>
          <w:b/>
        </w:rPr>
      </w:pPr>
    </w:p>
    <w:p w14:paraId="2E071D82" w14:textId="18D3DC01" w:rsidR="001A7DEE" w:rsidRPr="00A60F75" w:rsidRDefault="001A7DEE" w:rsidP="00A60F75">
      <w:pPr>
        <w:spacing w:after="0"/>
        <w:jc w:val="center"/>
        <w:rPr>
          <w:rFonts w:ascii="Arial" w:hAnsi="Arial" w:cs="Arial"/>
          <w:b/>
        </w:rPr>
      </w:pPr>
      <w:r w:rsidRPr="00A60F75">
        <w:rPr>
          <w:rFonts w:ascii="Arial" w:hAnsi="Arial" w:cs="Arial"/>
          <w:b/>
        </w:rPr>
        <w:t>II SKYRIUS</w:t>
      </w:r>
    </w:p>
    <w:p w14:paraId="6203D7EB" w14:textId="77777777" w:rsidR="001A7DEE" w:rsidRPr="00A60F75" w:rsidRDefault="001A7DEE" w:rsidP="001A7DEE">
      <w:pPr>
        <w:spacing w:after="0"/>
        <w:jc w:val="center"/>
        <w:rPr>
          <w:rFonts w:ascii="Arial" w:hAnsi="Arial" w:cs="Arial"/>
          <w:b/>
        </w:rPr>
      </w:pPr>
      <w:r w:rsidRPr="00A60F75">
        <w:rPr>
          <w:rFonts w:ascii="Arial" w:hAnsi="Arial" w:cs="Arial"/>
          <w:b/>
        </w:rPr>
        <w:t>STRATEGINIAI TIKSLAI, JŲ ĮGYVENDINIMO PRIEMONĖS IR REZULTATO</w:t>
      </w:r>
    </w:p>
    <w:p w14:paraId="0B4F294F" w14:textId="3B2C8713" w:rsidR="001A7DEE" w:rsidRPr="00A60F75" w:rsidRDefault="001A7DEE" w:rsidP="004D6131">
      <w:pPr>
        <w:spacing w:after="0"/>
        <w:jc w:val="center"/>
        <w:rPr>
          <w:rFonts w:ascii="Arial" w:hAnsi="Arial" w:cs="Arial"/>
          <w:b/>
        </w:rPr>
      </w:pPr>
      <w:r w:rsidRPr="00A60F75">
        <w:rPr>
          <w:rFonts w:ascii="Arial" w:hAnsi="Arial" w:cs="Arial"/>
          <w:b/>
        </w:rPr>
        <w:t>VERTINIMO RODIKLIAI</w:t>
      </w:r>
    </w:p>
    <w:p w14:paraId="76F07551" w14:textId="77777777" w:rsidR="001A7DEE" w:rsidRPr="00A60F75" w:rsidRDefault="001A7DEE" w:rsidP="001A7DEE">
      <w:pPr>
        <w:spacing w:after="0"/>
        <w:ind w:firstLine="1134"/>
        <w:jc w:val="center"/>
        <w:rPr>
          <w:rFonts w:ascii="Arial" w:hAnsi="Arial" w:cs="Arial"/>
        </w:rPr>
      </w:pPr>
    </w:p>
    <w:p w14:paraId="01D1986B" w14:textId="3FCB882B" w:rsidR="001A7DEE" w:rsidRPr="002E06AD" w:rsidRDefault="002E06AD" w:rsidP="001A7DEE">
      <w:pPr>
        <w:spacing w:after="0"/>
        <w:ind w:firstLine="1134"/>
        <w:rPr>
          <w:rFonts w:ascii="Arial" w:hAnsi="Arial" w:cs="Arial"/>
          <w:sz w:val="24"/>
          <w:szCs w:val="24"/>
        </w:rPr>
      </w:pPr>
      <w:r w:rsidRPr="002E06AD">
        <w:rPr>
          <w:rFonts w:ascii="Arial" w:hAnsi="Arial" w:cs="Arial"/>
          <w:sz w:val="24"/>
          <w:szCs w:val="24"/>
        </w:rPr>
        <w:t>ŠVIETIMO ĮSTAIGOS STRATEGIJA</w:t>
      </w:r>
    </w:p>
    <w:p w14:paraId="60D0FB3D" w14:textId="07F2A456" w:rsidR="001A7DEE" w:rsidRPr="002E06AD" w:rsidRDefault="001A7DEE" w:rsidP="00691D9A">
      <w:pPr>
        <w:spacing w:after="0"/>
        <w:ind w:firstLine="1134"/>
        <w:jc w:val="both"/>
        <w:rPr>
          <w:rFonts w:ascii="Arial" w:hAnsi="Arial" w:cs="Arial"/>
          <w:sz w:val="24"/>
          <w:szCs w:val="24"/>
        </w:rPr>
      </w:pPr>
      <w:r w:rsidRPr="002E06AD">
        <w:rPr>
          <w:rFonts w:ascii="Arial" w:hAnsi="Arial" w:cs="Arial"/>
          <w:b/>
          <w:bCs/>
          <w:sz w:val="24"/>
          <w:szCs w:val="24"/>
        </w:rPr>
        <w:t>Misija</w:t>
      </w:r>
      <w:r w:rsidRPr="002E06AD">
        <w:rPr>
          <w:rFonts w:ascii="Arial" w:hAnsi="Arial" w:cs="Arial"/>
          <w:sz w:val="24"/>
          <w:szCs w:val="24"/>
        </w:rPr>
        <w:t xml:space="preserve"> –</w:t>
      </w:r>
      <w:r w:rsidR="004D6131" w:rsidRPr="002E06AD">
        <w:rPr>
          <w:rFonts w:ascii="Arial" w:hAnsi="Arial" w:cs="Arial"/>
          <w:sz w:val="24"/>
          <w:szCs w:val="24"/>
        </w:rPr>
        <w:t xml:space="preserve"> </w:t>
      </w:r>
      <w:r w:rsidRPr="002E06AD">
        <w:rPr>
          <w:rFonts w:ascii="Arial" w:hAnsi="Arial" w:cs="Arial"/>
          <w:sz w:val="24"/>
          <w:szCs w:val="24"/>
        </w:rPr>
        <w:t>teikti kokybišką,</w:t>
      </w:r>
      <w:r w:rsidR="004D6131" w:rsidRPr="002E06AD">
        <w:rPr>
          <w:rFonts w:ascii="Arial" w:hAnsi="Arial" w:cs="Arial"/>
          <w:sz w:val="24"/>
          <w:szCs w:val="24"/>
        </w:rPr>
        <w:t xml:space="preserve"> </w:t>
      </w:r>
      <w:r w:rsidRPr="002E06AD">
        <w:rPr>
          <w:rFonts w:ascii="Arial" w:hAnsi="Arial" w:cs="Arial"/>
          <w:sz w:val="24"/>
          <w:szCs w:val="24"/>
        </w:rPr>
        <w:t>šiuolaikišką ir individualius gebėjimus atitinkantį meninį ugdymą</w:t>
      </w:r>
      <w:r w:rsidR="004D6131" w:rsidRPr="002E06AD">
        <w:rPr>
          <w:rFonts w:ascii="Arial" w:hAnsi="Arial" w:cs="Arial"/>
          <w:sz w:val="24"/>
          <w:szCs w:val="24"/>
        </w:rPr>
        <w:t>,</w:t>
      </w:r>
      <w:r w:rsidRPr="002E06AD">
        <w:rPr>
          <w:rFonts w:ascii="Arial" w:hAnsi="Arial" w:cs="Arial"/>
          <w:sz w:val="24"/>
          <w:szCs w:val="24"/>
        </w:rPr>
        <w:t xml:space="preserve"> jungiant akademinį meną ir skaitmenines technologijas, aktyviai įtraukiant vietos bendruomenę.</w:t>
      </w:r>
    </w:p>
    <w:p w14:paraId="4AFF40B2" w14:textId="7FA5B897" w:rsidR="001A7DEE" w:rsidRPr="002E06AD" w:rsidRDefault="001A7DEE" w:rsidP="00D45277">
      <w:pPr>
        <w:spacing w:after="0"/>
        <w:ind w:firstLine="1134"/>
        <w:jc w:val="both"/>
        <w:rPr>
          <w:rFonts w:ascii="Arial" w:hAnsi="Arial" w:cs="Arial"/>
          <w:sz w:val="24"/>
          <w:szCs w:val="24"/>
        </w:rPr>
      </w:pPr>
      <w:r w:rsidRPr="002E06AD">
        <w:rPr>
          <w:rFonts w:ascii="Arial" w:hAnsi="Arial" w:cs="Arial"/>
          <w:b/>
          <w:bCs/>
          <w:sz w:val="24"/>
          <w:szCs w:val="24"/>
        </w:rPr>
        <w:lastRenderedPageBreak/>
        <w:t>Vizija</w:t>
      </w:r>
      <w:r w:rsidRPr="002E06AD">
        <w:rPr>
          <w:rFonts w:ascii="Arial" w:hAnsi="Arial" w:cs="Arial"/>
          <w:sz w:val="24"/>
          <w:szCs w:val="24"/>
        </w:rPr>
        <w:t xml:space="preserve"> – mokykla</w:t>
      </w:r>
      <w:r w:rsidR="004D6131" w:rsidRPr="002E06AD">
        <w:rPr>
          <w:rFonts w:ascii="Arial" w:hAnsi="Arial" w:cs="Arial"/>
          <w:sz w:val="24"/>
          <w:szCs w:val="24"/>
        </w:rPr>
        <w:t>,</w:t>
      </w:r>
      <w:r w:rsidRPr="002E06AD">
        <w:rPr>
          <w:rFonts w:ascii="Arial" w:hAnsi="Arial" w:cs="Arial"/>
          <w:sz w:val="24"/>
          <w:szCs w:val="24"/>
        </w:rPr>
        <w:t xml:space="preserve"> orientuota į akademinį meną, improvizaciją ir kūrybą</w:t>
      </w:r>
      <w:r w:rsidR="002E06AD" w:rsidRPr="002E06AD">
        <w:rPr>
          <w:rFonts w:ascii="Arial" w:hAnsi="Arial" w:cs="Arial"/>
          <w:sz w:val="24"/>
          <w:szCs w:val="24"/>
        </w:rPr>
        <w:t>,</w:t>
      </w:r>
      <w:r w:rsidRPr="002E06AD">
        <w:rPr>
          <w:rFonts w:ascii="Arial" w:hAnsi="Arial" w:cs="Arial"/>
          <w:sz w:val="24"/>
          <w:szCs w:val="24"/>
        </w:rPr>
        <w:t xml:space="preserve"> skatinant</w:t>
      </w:r>
      <w:r w:rsidR="002E06AD" w:rsidRPr="002E06AD">
        <w:rPr>
          <w:rFonts w:ascii="Arial" w:hAnsi="Arial" w:cs="Arial"/>
          <w:sz w:val="24"/>
          <w:szCs w:val="24"/>
        </w:rPr>
        <w:t xml:space="preserve">i </w:t>
      </w:r>
      <w:r w:rsidRPr="002E06AD">
        <w:rPr>
          <w:rFonts w:ascii="Arial" w:hAnsi="Arial" w:cs="Arial"/>
          <w:sz w:val="24"/>
          <w:szCs w:val="24"/>
        </w:rPr>
        <w:t>mąstymą ir kūrybiškumą per technologijas, ugdanti aukštas menines kompetencijas.</w:t>
      </w:r>
    </w:p>
    <w:p w14:paraId="6D19FCBD" w14:textId="77777777" w:rsidR="001A7DEE" w:rsidRPr="002E06AD" w:rsidRDefault="001A7DEE" w:rsidP="00691D9A">
      <w:pPr>
        <w:spacing w:after="0"/>
        <w:ind w:firstLine="1134"/>
        <w:jc w:val="both"/>
        <w:rPr>
          <w:rFonts w:ascii="Arial" w:hAnsi="Arial" w:cs="Arial"/>
          <w:sz w:val="24"/>
          <w:szCs w:val="24"/>
        </w:rPr>
      </w:pPr>
      <w:r w:rsidRPr="002E06AD">
        <w:rPr>
          <w:rFonts w:ascii="Arial" w:hAnsi="Arial" w:cs="Arial"/>
          <w:b/>
          <w:bCs/>
          <w:sz w:val="24"/>
          <w:szCs w:val="24"/>
        </w:rPr>
        <w:t>Vertybės</w:t>
      </w:r>
      <w:r w:rsidRPr="002E06AD">
        <w:rPr>
          <w:rFonts w:ascii="Arial" w:hAnsi="Arial" w:cs="Arial"/>
          <w:sz w:val="24"/>
          <w:szCs w:val="24"/>
        </w:rPr>
        <w:t xml:space="preserve">: </w:t>
      </w:r>
    </w:p>
    <w:p w14:paraId="1901C10B" w14:textId="053E30D3" w:rsidR="001A7DEE" w:rsidRPr="002E06AD" w:rsidRDefault="001A7DEE" w:rsidP="00C7738D">
      <w:pPr>
        <w:pStyle w:val="NoSpacing"/>
        <w:ind w:firstLine="1134"/>
        <w:jc w:val="both"/>
        <w:rPr>
          <w:rFonts w:ascii="Arial" w:hAnsi="Arial" w:cs="Arial"/>
          <w:sz w:val="24"/>
          <w:szCs w:val="24"/>
          <w:lang w:val="es-MX"/>
        </w:rPr>
      </w:pPr>
      <w:r w:rsidRPr="002E06AD">
        <w:rPr>
          <w:rFonts w:ascii="Arial" w:hAnsi="Arial" w:cs="Arial"/>
          <w:sz w:val="24"/>
          <w:szCs w:val="24"/>
        </w:rPr>
        <w:sym w:font="Symbol" w:char="F0B7"/>
      </w:r>
      <w:r w:rsidR="002E06AD" w:rsidRPr="002E06AD">
        <w:rPr>
          <w:rFonts w:ascii="Arial" w:hAnsi="Arial" w:cs="Arial"/>
          <w:sz w:val="24"/>
          <w:szCs w:val="24"/>
          <w:lang w:val="es-MX"/>
        </w:rPr>
        <w:t xml:space="preserve"> Atvirumas</w:t>
      </w:r>
      <w:r w:rsidR="00D45277">
        <w:rPr>
          <w:rFonts w:ascii="Arial" w:hAnsi="Arial" w:cs="Arial"/>
          <w:sz w:val="24"/>
          <w:szCs w:val="24"/>
          <w:lang w:val="es-MX"/>
        </w:rPr>
        <w:t>;</w:t>
      </w:r>
    </w:p>
    <w:p w14:paraId="73578980" w14:textId="3DE3B89D" w:rsidR="001A7DEE" w:rsidRPr="002E06AD" w:rsidRDefault="001A7DEE" w:rsidP="00C7738D">
      <w:pPr>
        <w:pStyle w:val="NoSpacing"/>
        <w:ind w:firstLine="1134"/>
        <w:jc w:val="both"/>
        <w:rPr>
          <w:rFonts w:ascii="Arial" w:hAnsi="Arial" w:cs="Arial"/>
          <w:sz w:val="24"/>
          <w:szCs w:val="24"/>
          <w:lang w:val="es-MX"/>
        </w:rPr>
      </w:pPr>
      <w:r w:rsidRPr="002E06AD">
        <w:rPr>
          <w:rFonts w:ascii="Arial" w:hAnsi="Arial" w:cs="Arial"/>
          <w:sz w:val="24"/>
          <w:szCs w:val="24"/>
        </w:rPr>
        <w:sym w:font="Symbol" w:char="F0B7"/>
      </w:r>
      <w:r w:rsidR="002E06AD" w:rsidRPr="002E06AD">
        <w:rPr>
          <w:rFonts w:ascii="Arial" w:hAnsi="Arial" w:cs="Arial"/>
          <w:sz w:val="24"/>
          <w:szCs w:val="24"/>
          <w:lang w:val="es-MX"/>
        </w:rPr>
        <w:t xml:space="preserve"> Atsakomybė</w:t>
      </w:r>
      <w:r w:rsidR="00D45277">
        <w:rPr>
          <w:rFonts w:ascii="Arial" w:hAnsi="Arial" w:cs="Arial"/>
          <w:sz w:val="24"/>
          <w:szCs w:val="24"/>
          <w:lang w:val="es-MX"/>
        </w:rPr>
        <w:t>;</w:t>
      </w:r>
    </w:p>
    <w:p w14:paraId="0042F0C9" w14:textId="642E2E15" w:rsidR="001A7DEE" w:rsidRPr="002E06AD" w:rsidRDefault="001A7DEE" w:rsidP="00C7738D">
      <w:pPr>
        <w:pStyle w:val="NoSpacing"/>
        <w:ind w:firstLine="1134"/>
        <w:jc w:val="both"/>
        <w:rPr>
          <w:rFonts w:ascii="Arial" w:hAnsi="Arial" w:cs="Arial"/>
          <w:sz w:val="24"/>
          <w:szCs w:val="24"/>
          <w:lang w:val="es-MX"/>
        </w:rPr>
      </w:pPr>
      <w:r w:rsidRPr="002E06AD">
        <w:rPr>
          <w:rFonts w:ascii="Arial" w:hAnsi="Arial" w:cs="Arial"/>
          <w:sz w:val="24"/>
          <w:szCs w:val="24"/>
        </w:rPr>
        <w:sym w:font="Symbol" w:char="F0B7"/>
      </w:r>
      <w:r w:rsidR="002E06AD" w:rsidRPr="002E06AD">
        <w:rPr>
          <w:rFonts w:ascii="Arial" w:hAnsi="Arial" w:cs="Arial"/>
          <w:sz w:val="24"/>
          <w:szCs w:val="24"/>
          <w:lang w:val="es-MX"/>
        </w:rPr>
        <w:t xml:space="preserve"> Saviraiškus dalyvavimas ir džiaugsmas ugdymo veiklose</w:t>
      </w:r>
      <w:r w:rsidR="00D45277">
        <w:rPr>
          <w:rFonts w:ascii="Arial" w:hAnsi="Arial" w:cs="Arial"/>
          <w:sz w:val="24"/>
          <w:szCs w:val="24"/>
          <w:lang w:val="es-MX"/>
        </w:rPr>
        <w:t>;</w:t>
      </w:r>
    </w:p>
    <w:p w14:paraId="02E3A779" w14:textId="5AAACDAB" w:rsidR="001A7DEE" w:rsidRPr="002E06AD" w:rsidRDefault="001A7DEE" w:rsidP="00C7738D">
      <w:pPr>
        <w:pStyle w:val="NoSpacing"/>
        <w:ind w:firstLine="1134"/>
        <w:jc w:val="both"/>
        <w:rPr>
          <w:rFonts w:ascii="Arial" w:hAnsi="Arial" w:cs="Arial"/>
          <w:sz w:val="24"/>
          <w:szCs w:val="24"/>
          <w:lang w:val="es-MX"/>
        </w:rPr>
      </w:pPr>
      <w:r w:rsidRPr="002E06AD">
        <w:rPr>
          <w:rFonts w:ascii="Arial" w:hAnsi="Arial" w:cs="Arial"/>
          <w:sz w:val="24"/>
          <w:szCs w:val="24"/>
        </w:rPr>
        <w:sym w:font="Symbol" w:char="F0B7"/>
      </w:r>
      <w:r w:rsidR="002E06AD" w:rsidRPr="002E06AD">
        <w:rPr>
          <w:rFonts w:ascii="Arial" w:hAnsi="Arial" w:cs="Arial"/>
          <w:sz w:val="24"/>
          <w:szCs w:val="24"/>
          <w:lang w:val="es-MX"/>
        </w:rPr>
        <w:t xml:space="preserve"> Pozityvus profesionalumas</w:t>
      </w:r>
      <w:r w:rsidR="00D45277">
        <w:rPr>
          <w:rFonts w:ascii="Arial" w:hAnsi="Arial" w:cs="Arial"/>
          <w:sz w:val="24"/>
          <w:szCs w:val="24"/>
          <w:lang w:val="es-MX"/>
        </w:rPr>
        <w:t>.</w:t>
      </w:r>
    </w:p>
    <w:p w14:paraId="729C7497" w14:textId="77777777" w:rsidR="001A7DEE" w:rsidRPr="002E06AD" w:rsidRDefault="001A7DEE" w:rsidP="001A7DEE">
      <w:pPr>
        <w:spacing w:after="0"/>
        <w:jc w:val="both"/>
        <w:rPr>
          <w:rFonts w:ascii="Arial" w:hAnsi="Arial" w:cs="Arial"/>
          <w:sz w:val="24"/>
          <w:szCs w:val="24"/>
        </w:rPr>
      </w:pPr>
    </w:p>
    <w:p w14:paraId="4BE31361" w14:textId="0FBE193A" w:rsidR="001A7DEE" w:rsidRPr="002E06AD" w:rsidRDefault="001A7DEE" w:rsidP="002E06AD">
      <w:pPr>
        <w:spacing w:after="0"/>
        <w:ind w:firstLine="1134"/>
        <w:rPr>
          <w:rFonts w:ascii="Arial" w:hAnsi="Arial" w:cs="Arial"/>
          <w:sz w:val="24"/>
          <w:szCs w:val="24"/>
        </w:rPr>
      </w:pPr>
      <w:r w:rsidRPr="002E06AD">
        <w:rPr>
          <w:rFonts w:ascii="Arial" w:hAnsi="Arial" w:cs="Arial"/>
          <w:sz w:val="24"/>
          <w:szCs w:val="24"/>
        </w:rPr>
        <w:t>2026–2028 M. STRATEGINIAI TIKSLAI</w:t>
      </w:r>
    </w:p>
    <w:p w14:paraId="616B4DF9" w14:textId="77777777" w:rsidR="001A7DEE" w:rsidRPr="002E06AD" w:rsidRDefault="001A7DEE" w:rsidP="00C7738D">
      <w:pPr>
        <w:spacing w:after="0"/>
        <w:ind w:firstLine="1134"/>
        <w:jc w:val="both"/>
        <w:rPr>
          <w:rFonts w:ascii="Arial" w:hAnsi="Arial" w:cs="Arial"/>
          <w:sz w:val="24"/>
          <w:szCs w:val="24"/>
        </w:rPr>
      </w:pPr>
      <w:r w:rsidRPr="002E06AD">
        <w:rPr>
          <w:rFonts w:ascii="Arial" w:hAnsi="Arial" w:cs="Arial"/>
          <w:sz w:val="24"/>
          <w:szCs w:val="24"/>
        </w:rPr>
        <w:t>Vizijai įgyvendinti buvo išsikelti šie strateginiai tikslai:</w:t>
      </w:r>
    </w:p>
    <w:p w14:paraId="6C9B2C36" w14:textId="77777777" w:rsidR="001A7DEE" w:rsidRPr="002E06AD" w:rsidRDefault="001A7DEE" w:rsidP="00C7738D">
      <w:pPr>
        <w:pStyle w:val="NoSpacing"/>
        <w:ind w:firstLine="1134"/>
        <w:rPr>
          <w:rFonts w:ascii="Arial" w:hAnsi="Arial" w:cs="Arial"/>
          <w:bCs/>
          <w:sz w:val="24"/>
          <w:szCs w:val="24"/>
          <w:lang w:val="lt-LT"/>
        </w:rPr>
      </w:pPr>
      <w:r w:rsidRPr="002E06AD">
        <w:rPr>
          <w:rFonts w:ascii="Arial" w:hAnsi="Arial" w:cs="Arial"/>
          <w:sz w:val="24"/>
          <w:szCs w:val="24"/>
          <w:lang w:val="lt-LT"/>
        </w:rPr>
        <w:t xml:space="preserve">1. tikslas. </w:t>
      </w:r>
      <w:bookmarkStart w:id="0" w:name="_Hlk218760235"/>
      <w:r w:rsidRPr="002E06AD">
        <w:rPr>
          <w:rFonts w:ascii="Arial" w:hAnsi="Arial" w:cs="Arial"/>
          <w:bCs/>
          <w:sz w:val="24"/>
          <w:szCs w:val="24"/>
          <w:lang w:val="lt-LT"/>
        </w:rPr>
        <w:t>Plėtoti kiekvienam rajono gyventojui prieinamą meninį ugdymą.</w:t>
      </w:r>
      <w:bookmarkEnd w:id="0"/>
    </w:p>
    <w:p w14:paraId="17FBFCE5" w14:textId="77777777" w:rsidR="001A7DEE" w:rsidRPr="002E06AD" w:rsidRDefault="001A7DEE" w:rsidP="00C7738D">
      <w:pPr>
        <w:pStyle w:val="NoSpacing"/>
        <w:ind w:firstLine="1134"/>
        <w:rPr>
          <w:rFonts w:ascii="Arial" w:hAnsi="Arial" w:cs="Arial"/>
          <w:bCs/>
          <w:sz w:val="24"/>
          <w:szCs w:val="24"/>
          <w:lang w:val="lt-LT"/>
        </w:rPr>
      </w:pPr>
      <w:r w:rsidRPr="002E06AD">
        <w:rPr>
          <w:rFonts w:ascii="Arial" w:hAnsi="Arial" w:cs="Arial"/>
          <w:sz w:val="24"/>
          <w:szCs w:val="24"/>
          <w:lang w:val="lt-LT"/>
        </w:rPr>
        <w:t>2. tikslas.</w:t>
      </w:r>
      <w:r w:rsidRPr="002E06AD">
        <w:rPr>
          <w:rFonts w:ascii="Arial" w:eastAsia="Times New Roman" w:hAnsi="Arial" w:cs="Arial"/>
          <w:bCs/>
          <w:kern w:val="36"/>
          <w:sz w:val="24"/>
          <w:szCs w:val="24"/>
          <w:lang w:val="lt-LT" w:eastAsia="lt-LT"/>
        </w:rPr>
        <w:t xml:space="preserve"> </w:t>
      </w:r>
      <w:r w:rsidRPr="002E06AD">
        <w:rPr>
          <w:rFonts w:ascii="Arial" w:hAnsi="Arial" w:cs="Arial"/>
          <w:bCs/>
          <w:sz w:val="24"/>
          <w:szCs w:val="24"/>
          <w:lang w:val="lt-LT"/>
        </w:rPr>
        <w:t>Vystyti tarptautinę projektinę veiklą, stiprinant tarpinstitucinius ryšius.</w:t>
      </w:r>
    </w:p>
    <w:p w14:paraId="3921989C" w14:textId="77777777" w:rsidR="001A7DEE" w:rsidRPr="002E06AD" w:rsidRDefault="001A7DEE" w:rsidP="00C7738D">
      <w:pPr>
        <w:spacing w:after="0"/>
        <w:ind w:firstLine="1134"/>
        <w:jc w:val="both"/>
        <w:rPr>
          <w:rFonts w:ascii="Arial" w:hAnsi="Arial" w:cs="Arial"/>
          <w:sz w:val="24"/>
          <w:szCs w:val="24"/>
        </w:rPr>
      </w:pPr>
      <w:r w:rsidRPr="002E06AD">
        <w:rPr>
          <w:rFonts w:ascii="Arial" w:hAnsi="Arial" w:cs="Arial"/>
          <w:sz w:val="24"/>
          <w:szCs w:val="24"/>
        </w:rPr>
        <w:t xml:space="preserve">3. tikslas. </w:t>
      </w:r>
      <w:r w:rsidRPr="002E06AD">
        <w:rPr>
          <w:rFonts w:ascii="Arial" w:hAnsi="Arial" w:cs="Arial"/>
          <w:bCs/>
          <w:sz w:val="24"/>
          <w:szCs w:val="24"/>
        </w:rPr>
        <w:t>Kelti pedagogų kvalifikaciją.</w:t>
      </w:r>
    </w:p>
    <w:p w14:paraId="59E994E9" w14:textId="77777777" w:rsidR="00A60F75" w:rsidRPr="002E06AD" w:rsidRDefault="00A60F75" w:rsidP="002E06AD">
      <w:pPr>
        <w:spacing w:after="0"/>
        <w:rPr>
          <w:rFonts w:ascii="Arial" w:hAnsi="Arial" w:cs="Arial"/>
          <w:sz w:val="24"/>
          <w:szCs w:val="24"/>
        </w:rPr>
      </w:pPr>
    </w:p>
    <w:p w14:paraId="68BA3A8B" w14:textId="0B54E2C3" w:rsidR="001A7DEE" w:rsidRDefault="001A7DEE" w:rsidP="002E06AD">
      <w:pPr>
        <w:spacing w:after="0"/>
        <w:ind w:firstLine="1134"/>
        <w:rPr>
          <w:rFonts w:ascii="Arial" w:hAnsi="Arial" w:cs="Arial"/>
          <w:sz w:val="24"/>
          <w:szCs w:val="24"/>
        </w:rPr>
      </w:pPr>
      <w:r w:rsidRPr="002E06AD">
        <w:rPr>
          <w:rFonts w:ascii="Arial" w:hAnsi="Arial" w:cs="Arial"/>
          <w:sz w:val="24"/>
          <w:szCs w:val="24"/>
        </w:rPr>
        <w:t>2026–2028 M. STRATEGINIAMS TIKSLAMS PASIEKTI SKIRTI UŽDAVINIAI,</w:t>
      </w:r>
      <w:r w:rsidR="004D6131" w:rsidRPr="002E06AD">
        <w:rPr>
          <w:rFonts w:ascii="Arial" w:hAnsi="Arial" w:cs="Arial"/>
          <w:sz w:val="24"/>
          <w:szCs w:val="24"/>
        </w:rPr>
        <w:t xml:space="preserve"> </w:t>
      </w:r>
      <w:r w:rsidRPr="002E06AD">
        <w:rPr>
          <w:rFonts w:ascii="Arial" w:hAnsi="Arial" w:cs="Arial"/>
          <w:sz w:val="24"/>
          <w:szCs w:val="24"/>
        </w:rPr>
        <w:t>PRIEMONĖS IR REZULTATO VERTINIMO RODIKLIAI</w:t>
      </w:r>
    </w:p>
    <w:p w14:paraId="18D1A5A0" w14:textId="77777777" w:rsidR="002E06AD" w:rsidRPr="002E06AD" w:rsidRDefault="002E06AD" w:rsidP="00016682">
      <w:pPr>
        <w:spacing w:after="0"/>
        <w:rPr>
          <w:rFonts w:ascii="Arial" w:hAnsi="Arial" w:cs="Arial"/>
          <w:sz w:val="24"/>
          <w:szCs w:val="24"/>
        </w:rPr>
      </w:pPr>
    </w:p>
    <w:p w14:paraId="52AAE8B2" w14:textId="77777777" w:rsidR="001A7DEE" w:rsidRPr="002E06AD" w:rsidRDefault="001A7DEE" w:rsidP="001A7DEE">
      <w:pPr>
        <w:spacing w:after="0" w:line="240" w:lineRule="auto"/>
        <w:ind w:firstLine="1134"/>
        <w:jc w:val="both"/>
        <w:rPr>
          <w:rFonts w:ascii="Arial" w:hAnsi="Arial" w:cs="Arial"/>
          <w:b/>
          <w:sz w:val="24"/>
          <w:szCs w:val="24"/>
        </w:rPr>
      </w:pPr>
      <w:r w:rsidRPr="002E06AD">
        <w:rPr>
          <w:rFonts w:ascii="Arial" w:hAnsi="Arial" w:cs="Arial"/>
          <w:b/>
          <w:sz w:val="24"/>
          <w:szCs w:val="24"/>
        </w:rPr>
        <w:t>1. tikslas. Plėtoti kiekvienam rajono gyventojui prieinamą meninį ugdymą.</w:t>
      </w:r>
    </w:p>
    <w:p w14:paraId="01ADD4F3" w14:textId="4844DA49" w:rsidR="001A7DEE" w:rsidRDefault="001A7DEE" w:rsidP="001A7DEE">
      <w:pPr>
        <w:pStyle w:val="ListParagraph"/>
        <w:numPr>
          <w:ilvl w:val="1"/>
          <w:numId w:val="1"/>
        </w:numPr>
        <w:tabs>
          <w:tab w:val="left" w:pos="1560"/>
        </w:tabs>
        <w:spacing w:after="0" w:line="240" w:lineRule="auto"/>
        <w:ind w:left="408" w:firstLine="726"/>
        <w:jc w:val="both"/>
        <w:rPr>
          <w:rFonts w:ascii="Arial" w:hAnsi="Arial" w:cs="Arial"/>
          <w:sz w:val="24"/>
          <w:szCs w:val="24"/>
        </w:rPr>
      </w:pPr>
      <w:r w:rsidRPr="002E06AD">
        <w:rPr>
          <w:rFonts w:ascii="Arial" w:hAnsi="Arial" w:cs="Arial"/>
          <w:sz w:val="24"/>
          <w:szCs w:val="24"/>
        </w:rPr>
        <w:t>Uždavinys. Muzikinio meninio ugdymo paslaugų</w:t>
      </w:r>
      <w:r w:rsidR="00016682">
        <w:rPr>
          <w:rFonts w:ascii="Arial" w:hAnsi="Arial" w:cs="Arial"/>
          <w:sz w:val="24"/>
          <w:szCs w:val="24"/>
        </w:rPr>
        <w:t xml:space="preserve"> Klaipėdos r. Sendvario</w:t>
      </w:r>
      <w:r w:rsidRPr="002E06AD">
        <w:rPr>
          <w:rFonts w:ascii="Arial" w:hAnsi="Arial" w:cs="Arial"/>
          <w:sz w:val="24"/>
          <w:szCs w:val="24"/>
        </w:rPr>
        <w:t xml:space="preserve"> „Saulės“ </w:t>
      </w:r>
      <w:r w:rsidR="00016682">
        <w:rPr>
          <w:rFonts w:ascii="Arial" w:hAnsi="Arial" w:cs="Arial"/>
          <w:sz w:val="24"/>
          <w:szCs w:val="24"/>
        </w:rPr>
        <w:t>mokykloje</w:t>
      </w:r>
      <w:r w:rsidRPr="002E06AD">
        <w:rPr>
          <w:rFonts w:ascii="Arial" w:hAnsi="Arial" w:cs="Arial"/>
          <w:sz w:val="24"/>
          <w:szCs w:val="24"/>
        </w:rPr>
        <w:t xml:space="preserve"> organizavimas ir įgyvendinimas</w:t>
      </w:r>
      <w:r w:rsidR="00A60F75" w:rsidRPr="002E06AD">
        <w:rPr>
          <w:rFonts w:ascii="Arial" w:hAnsi="Arial" w:cs="Arial"/>
          <w:sz w:val="24"/>
          <w:szCs w:val="24"/>
        </w:rPr>
        <w:t>.</w:t>
      </w:r>
      <w:r w:rsidRPr="002E06AD">
        <w:rPr>
          <w:rFonts w:ascii="Arial" w:hAnsi="Arial" w:cs="Arial"/>
          <w:sz w:val="24"/>
          <w:szCs w:val="24"/>
        </w:rPr>
        <w:t xml:space="preserve"> </w:t>
      </w:r>
    </w:p>
    <w:p w14:paraId="44EF3461" w14:textId="77777777" w:rsidR="0000531B" w:rsidRPr="002E06AD" w:rsidRDefault="0000531B" w:rsidP="0000531B">
      <w:pPr>
        <w:pStyle w:val="ListParagraph"/>
        <w:tabs>
          <w:tab w:val="left" w:pos="1560"/>
        </w:tabs>
        <w:spacing w:after="0" w:line="240" w:lineRule="auto"/>
        <w:ind w:left="1134"/>
        <w:jc w:val="both"/>
        <w:rPr>
          <w:rFonts w:ascii="Arial" w:hAnsi="Arial" w:cs="Arial"/>
          <w:sz w:val="24"/>
          <w:szCs w:val="24"/>
        </w:rPr>
      </w:pPr>
    </w:p>
    <w:tbl>
      <w:tblPr>
        <w:tblStyle w:val="TableGrid"/>
        <w:tblW w:w="0" w:type="auto"/>
        <w:tblInd w:w="-5" w:type="dxa"/>
        <w:tblLook w:val="04A0" w:firstRow="1" w:lastRow="0" w:firstColumn="1" w:lastColumn="0" w:noHBand="0" w:noVBand="1"/>
      </w:tblPr>
      <w:tblGrid>
        <w:gridCol w:w="2753"/>
        <w:gridCol w:w="1225"/>
        <w:gridCol w:w="1978"/>
        <w:gridCol w:w="1852"/>
        <w:gridCol w:w="1825"/>
      </w:tblGrid>
      <w:tr w:rsidR="004D6131" w:rsidRPr="00A60F75" w14:paraId="2D76018D" w14:textId="77777777" w:rsidTr="00810061">
        <w:tc>
          <w:tcPr>
            <w:tcW w:w="2753" w:type="dxa"/>
            <w:vMerge w:val="restart"/>
          </w:tcPr>
          <w:p w14:paraId="03DD148E"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Priemonė</w:t>
            </w:r>
          </w:p>
        </w:tc>
        <w:tc>
          <w:tcPr>
            <w:tcW w:w="1225" w:type="dxa"/>
            <w:vMerge w:val="restart"/>
          </w:tcPr>
          <w:p w14:paraId="536A4312"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rodiklio Nr.</w:t>
            </w:r>
          </w:p>
        </w:tc>
        <w:tc>
          <w:tcPr>
            <w:tcW w:w="5655" w:type="dxa"/>
            <w:gridSpan w:val="3"/>
          </w:tcPr>
          <w:p w14:paraId="2E9BE391"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rodikliai</w:t>
            </w:r>
          </w:p>
        </w:tc>
      </w:tr>
      <w:tr w:rsidR="004D6131" w:rsidRPr="00A60F75" w14:paraId="3F819398" w14:textId="77777777" w:rsidTr="00810061">
        <w:tc>
          <w:tcPr>
            <w:tcW w:w="2753" w:type="dxa"/>
            <w:vMerge/>
          </w:tcPr>
          <w:p w14:paraId="232649D4"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225" w:type="dxa"/>
            <w:vMerge/>
          </w:tcPr>
          <w:p w14:paraId="0EEB080F"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978" w:type="dxa"/>
          </w:tcPr>
          <w:p w14:paraId="69A0EA35"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2026 m.</w:t>
            </w:r>
          </w:p>
        </w:tc>
        <w:tc>
          <w:tcPr>
            <w:tcW w:w="1852" w:type="dxa"/>
          </w:tcPr>
          <w:p w14:paraId="5D45ED63"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2027 m.</w:t>
            </w:r>
          </w:p>
        </w:tc>
        <w:tc>
          <w:tcPr>
            <w:tcW w:w="1825" w:type="dxa"/>
          </w:tcPr>
          <w:p w14:paraId="5EB0CBA6"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2028 m.</w:t>
            </w:r>
          </w:p>
        </w:tc>
      </w:tr>
      <w:tr w:rsidR="004D6131" w:rsidRPr="00A60F75" w14:paraId="075B4A81" w14:textId="77777777" w:rsidTr="00810061">
        <w:tc>
          <w:tcPr>
            <w:tcW w:w="2753" w:type="dxa"/>
          </w:tcPr>
          <w:p w14:paraId="69080476" w14:textId="5479B870" w:rsidR="001A7DEE" w:rsidRPr="00A60F75" w:rsidRDefault="001A7DEE" w:rsidP="0000531B">
            <w:pPr>
              <w:tabs>
                <w:tab w:val="left" w:pos="1560"/>
              </w:tabs>
              <w:spacing w:line="240" w:lineRule="auto"/>
              <w:rPr>
                <w:rFonts w:ascii="Arial" w:hAnsi="Arial" w:cs="Arial"/>
              </w:rPr>
            </w:pPr>
            <w:r w:rsidRPr="00A60F75">
              <w:rPr>
                <w:rFonts w:ascii="Arial" w:hAnsi="Arial" w:cs="Arial"/>
              </w:rPr>
              <w:t>1.1.1.</w:t>
            </w:r>
            <w:r w:rsidR="00A60F75">
              <w:rPr>
                <w:rFonts w:ascii="Arial" w:hAnsi="Arial" w:cs="Arial"/>
              </w:rPr>
              <w:t xml:space="preserve"> </w:t>
            </w:r>
            <w:r w:rsidRPr="00A60F75">
              <w:rPr>
                <w:rFonts w:ascii="Arial" w:hAnsi="Arial" w:cs="Arial"/>
              </w:rPr>
              <w:t xml:space="preserve">Pasirašyti bendradarbiavimo sutartį su „Saulės“ </w:t>
            </w:r>
            <w:r w:rsidR="004D6131" w:rsidRPr="00A60F75">
              <w:rPr>
                <w:rFonts w:ascii="Arial" w:hAnsi="Arial" w:cs="Arial"/>
              </w:rPr>
              <w:t>mokykla</w:t>
            </w:r>
          </w:p>
          <w:p w14:paraId="739FFF53" w14:textId="77777777" w:rsidR="001A7DEE" w:rsidRPr="00A60F75" w:rsidRDefault="001A7DEE" w:rsidP="0000531B">
            <w:pPr>
              <w:pStyle w:val="ListParagraph"/>
              <w:tabs>
                <w:tab w:val="left" w:pos="1560"/>
              </w:tabs>
              <w:spacing w:line="240" w:lineRule="auto"/>
              <w:ind w:left="0"/>
              <w:rPr>
                <w:rFonts w:ascii="Arial" w:hAnsi="Arial" w:cs="Arial"/>
              </w:rPr>
            </w:pPr>
          </w:p>
        </w:tc>
        <w:tc>
          <w:tcPr>
            <w:tcW w:w="1225" w:type="dxa"/>
          </w:tcPr>
          <w:p w14:paraId="5C1318E6"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1.1.1.1.</w:t>
            </w:r>
          </w:p>
        </w:tc>
        <w:tc>
          <w:tcPr>
            <w:tcW w:w="1978" w:type="dxa"/>
          </w:tcPr>
          <w:p w14:paraId="63AF123C" w14:textId="5ABD1CBE"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Pasirašyta sutartis iki mokslo metų pradžios</w:t>
            </w:r>
          </w:p>
        </w:tc>
        <w:tc>
          <w:tcPr>
            <w:tcW w:w="1852" w:type="dxa"/>
          </w:tcPr>
          <w:p w14:paraId="4E5B6A1A" w14:textId="77777777" w:rsidR="001A7DEE" w:rsidRPr="00A60F75" w:rsidRDefault="001A7DEE" w:rsidP="0000531B">
            <w:pPr>
              <w:pStyle w:val="ListParagraph"/>
              <w:tabs>
                <w:tab w:val="left" w:pos="1560"/>
              </w:tabs>
              <w:spacing w:line="240" w:lineRule="auto"/>
              <w:ind w:left="0"/>
              <w:rPr>
                <w:rFonts w:ascii="Arial" w:hAnsi="Arial" w:cs="Arial"/>
              </w:rPr>
            </w:pPr>
          </w:p>
        </w:tc>
        <w:tc>
          <w:tcPr>
            <w:tcW w:w="1825" w:type="dxa"/>
          </w:tcPr>
          <w:p w14:paraId="24024D46" w14:textId="77777777" w:rsidR="001A7DEE" w:rsidRPr="00A60F75" w:rsidRDefault="001A7DEE" w:rsidP="0000531B">
            <w:pPr>
              <w:pStyle w:val="ListParagraph"/>
              <w:tabs>
                <w:tab w:val="left" w:pos="1560"/>
              </w:tabs>
              <w:spacing w:line="240" w:lineRule="auto"/>
              <w:ind w:left="0"/>
              <w:rPr>
                <w:rFonts w:ascii="Arial" w:hAnsi="Arial" w:cs="Arial"/>
              </w:rPr>
            </w:pPr>
          </w:p>
        </w:tc>
      </w:tr>
      <w:tr w:rsidR="004D6131" w:rsidRPr="00A60F75" w14:paraId="3F912317" w14:textId="77777777" w:rsidTr="00810061">
        <w:tc>
          <w:tcPr>
            <w:tcW w:w="2753" w:type="dxa"/>
          </w:tcPr>
          <w:p w14:paraId="5445E2B2"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1.1.2. Organizuoti konkursą būsimiems pedagogams.</w:t>
            </w:r>
          </w:p>
        </w:tc>
        <w:tc>
          <w:tcPr>
            <w:tcW w:w="1225" w:type="dxa"/>
          </w:tcPr>
          <w:p w14:paraId="1816AA79"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1.1.1.2.</w:t>
            </w:r>
          </w:p>
        </w:tc>
        <w:tc>
          <w:tcPr>
            <w:tcW w:w="1978" w:type="dxa"/>
          </w:tcPr>
          <w:p w14:paraId="38969556" w14:textId="2404969E"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 xml:space="preserve">Priimti </w:t>
            </w:r>
            <w:r w:rsidR="004D6131" w:rsidRPr="00A60F75">
              <w:rPr>
                <w:rFonts w:ascii="Arial" w:hAnsi="Arial" w:cs="Arial"/>
              </w:rPr>
              <w:t>3</w:t>
            </w:r>
            <w:r w:rsidRPr="00A60F75">
              <w:rPr>
                <w:rFonts w:ascii="Arial" w:hAnsi="Arial" w:cs="Arial"/>
              </w:rPr>
              <w:t xml:space="preserve"> pasirinkto instrumento pedagogai</w:t>
            </w:r>
          </w:p>
        </w:tc>
        <w:tc>
          <w:tcPr>
            <w:tcW w:w="1852" w:type="dxa"/>
          </w:tcPr>
          <w:p w14:paraId="03EBD29F"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Priimti 3 pedagogai</w:t>
            </w:r>
          </w:p>
        </w:tc>
        <w:tc>
          <w:tcPr>
            <w:tcW w:w="1825" w:type="dxa"/>
          </w:tcPr>
          <w:p w14:paraId="08FBD117"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 xml:space="preserve"> Priimti 4 pedagogai</w:t>
            </w:r>
          </w:p>
        </w:tc>
      </w:tr>
      <w:tr w:rsidR="004D6131" w:rsidRPr="00A60F75" w14:paraId="198AD091" w14:textId="77777777" w:rsidTr="00810061">
        <w:tc>
          <w:tcPr>
            <w:tcW w:w="2753" w:type="dxa"/>
          </w:tcPr>
          <w:p w14:paraId="3DFC0AFD" w14:textId="5CA579ED"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1.1.3. Įrengti ir pritaikyti ugdymui patalpas</w:t>
            </w:r>
          </w:p>
        </w:tc>
        <w:tc>
          <w:tcPr>
            <w:tcW w:w="1225" w:type="dxa"/>
          </w:tcPr>
          <w:p w14:paraId="093E5964"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1.1.1.3.</w:t>
            </w:r>
          </w:p>
        </w:tc>
        <w:tc>
          <w:tcPr>
            <w:tcW w:w="1978" w:type="dxa"/>
          </w:tcPr>
          <w:p w14:paraId="37F7FDC3" w14:textId="0F06AE32"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Nupirkti instrumentai</w:t>
            </w:r>
          </w:p>
        </w:tc>
        <w:tc>
          <w:tcPr>
            <w:tcW w:w="1852" w:type="dxa"/>
          </w:tcPr>
          <w:p w14:paraId="3FCEF0AA" w14:textId="741970BB"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Tobulinama mokymosi aplinka</w:t>
            </w:r>
          </w:p>
        </w:tc>
        <w:tc>
          <w:tcPr>
            <w:tcW w:w="1825" w:type="dxa"/>
          </w:tcPr>
          <w:p w14:paraId="00F386E6" w14:textId="5F12ECF6" w:rsidR="001A7DEE" w:rsidRPr="00A60F75" w:rsidRDefault="004D6131" w:rsidP="0000531B">
            <w:pPr>
              <w:pStyle w:val="ListParagraph"/>
              <w:tabs>
                <w:tab w:val="left" w:pos="1560"/>
              </w:tabs>
              <w:spacing w:line="240" w:lineRule="auto"/>
              <w:ind w:left="0"/>
              <w:rPr>
                <w:rFonts w:ascii="Arial" w:hAnsi="Arial" w:cs="Arial"/>
              </w:rPr>
            </w:pPr>
            <w:r w:rsidRPr="00A60F75">
              <w:rPr>
                <w:rFonts w:ascii="Arial" w:hAnsi="Arial" w:cs="Arial"/>
              </w:rPr>
              <w:t>Įrengtas teorinių disciplinų mokymo kabinetas</w:t>
            </w:r>
          </w:p>
        </w:tc>
      </w:tr>
      <w:tr w:rsidR="004D6131" w:rsidRPr="00A60F75" w14:paraId="02CF33E5" w14:textId="77777777" w:rsidTr="00810061">
        <w:tc>
          <w:tcPr>
            <w:tcW w:w="2753" w:type="dxa"/>
          </w:tcPr>
          <w:p w14:paraId="7D700831" w14:textId="6F677631"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1.1.4</w:t>
            </w:r>
            <w:r w:rsidR="00A60F75">
              <w:rPr>
                <w:rFonts w:ascii="Arial" w:hAnsi="Arial" w:cs="Arial"/>
              </w:rPr>
              <w:t>.</w:t>
            </w:r>
            <w:r w:rsidRPr="00A60F75">
              <w:rPr>
                <w:rFonts w:ascii="Arial" w:hAnsi="Arial" w:cs="Arial"/>
              </w:rPr>
              <w:t xml:space="preserve"> Atidaryti fortepijono, akordeono, saksofono, džiazinio dainavimo specialybes</w:t>
            </w:r>
          </w:p>
        </w:tc>
        <w:tc>
          <w:tcPr>
            <w:tcW w:w="1225" w:type="dxa"/>
          </w:tcPr>
          <w:p w14:paraId="4DF72A03"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1.1.1.4.</w:t>
            </w:r>
          </w:p>
        </w:tc>
        <w:tc>
          <w:tcPr>
            <w:tcW w:w="1978" w:type="dxa"/>
          </w:tcPr>
          <w:p w14:paraId="1E138E08" w14:textId="0E557C2C"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 xml:space="preserve">Priimti 20 </w:t>
            </w:r>
            <w:r w:rsidR="004D6131" w:rsidRPr="00A60F75">
              <w:rPr>
                <w:rFonts w:ascii="Arial" w:hAnsi="Arial" w:cs="Arial"/>
              </w:rPr>
              <w:t xml:space="preserve">-25 </w:t>
            </w:r>
            <w:r w:rsidRPr="00A60F75">
              <w:rPr>
                <w:rFonts w:ascii="Arial" w:hAnsi="Arial" w:cs="Arial"/>
              </w:rPr>
              <w:t>mokiniu</w:t>
            </w:r>
            <w:r w:rsidR="004D6131" w:rsidRPr="00A60F75">
              <w:rPr>
                <w:rFonts w:ascii="Arial" w:hAnsi="Arial" w:cs="Arial"/>
              </w:rPr>
              <w:t>s</w:t>
            </w:r>
            <w:r w:rsidRPr="00A60F75">
              <w:rPr>
                <w:rFonts w:ascii="Arial" w:hAnsi="Arial" w:cs="Arial"/>
              </w:rPr>
              <w:t xml:space="preserve"> i fortepijono, džiazinio dainavimo specialybes</w:t>
            </w:r>
          </w:p>
        </w:tc>
        <w:tc>
          <w:tcPr>
            <w:tcW w:w="1852" w:type="dxa"/>
          </w:tcPr>
          <w:p w14:paraId="6F3C93AF" w14:textId="00896CD2"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 xml:space="preserve">Priimti 5 mokiniai i akordeono </w:t>
            </w:r>
            <w:r w:rsidR="004D6131" w:rsidRPr="00A60F75">
              <w:rPr>
                <w:rFonts w:ascii="Arial" w:hAnsi="Arial" w:cs="Arial"/>
              </w:rPr>
              <w:t xml:space="preserve"> ir toliau tęsiamas priėmimas į fortepijono, bei džiazinio dainavimo </w:t>
            </w:r>
            <w:r w:rsidRPr="00A60F75">
              <w:rPr>
                <w:rFonts w:ascii="Arial" w:hAnsi="Arial" w:cs="Arial"/>
              </w:rPr>
              <w:t>specialyb</w:t>
            </w:r>
            <w:r w:rsidR="004D6131" w:rsidRPr="00A60F75">
              <w:rPr>
                <w:rFonts w:ascii="Arial" w:hAnsi="Arial" w:cs="Arial"/>
              </w:rPr>
              <w:t>es</w:t>
            </w:r>
          </w:p>
        </w:tc>
        <w:tc>
          <w:tcPr>
            <w:tcW w:w="1825" w:type="dxa"/>
          </w:tcPr>
          <w:p w14:paraId="01FA850F" w14:textId="7AAA395C"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Priimti 5 mokiniai i saksofono</w:t>
            </w:r>
            <w:r w:rsidR="00E90B26" w:rsidRPr="00A60F75">
              <w:rPr>
                <w:rFonts w:ascii="Arial" w:hAnsi="Arial" w:cs="Arial"/>
              </w:rPr>
              <w:t>, toliau tęsiamas priėmimas į fortepijono, akordeono, bei džiazinio dainavimo specialybes</w:t>
            </w:r>
          </w:p>
        </w:tc>
      </w:tr>
    </w:tbl>
    <w:p w14:paraId="62068872" w14:textId="77777777" w:rsidR="001A7DEE" w:rsidRPr="00A60F75" w:rsidRDefault="001A7DEE" w:rsidP="001A7DEE">
      <w:pPr>
        <w:pStyle w:val="ListParagraph"/>
        <w:tabs>
          <w:tab w:val="left" w:pos="1560"/>
        </w:tabs>
        <w:spacing w:after="0" w:line="240" w:lineRule="auto"/>
        <w:ind w:left="0" w:firstLine="1134"/>
        <w:jc w:val="both"/>
        <w:rPr>
          <w:rFonts w:ascii="Arial" w:hAnsi="Arial" w:cs="Arial"/>
        </w:rPr>
      </w:pPr>
    </w:p>
    <w:p w14:paraId="29172110" w14:textId="3623CE7E" w:rsidR="001A7DEE" w:rsidRDefault="001A7DEE" w:rsidP="0000531B">
      <w:pPr>
        <w:pStyle w:val="ListParagraph"/>
        <w:numPr>
          <w:ilvl w:val="1"/>
          <w:numId w:val="1"/>
        </w:numPr>
        <w:ind w:left="0" w:firstLine="851"/>
        <w:rPr>
          <w:rFonts w:ascii="Arial" w:hAnsi="Arial" w:cs="Arial"/>
          <w:sz w:val="24"/>
          <w:szCs w:val="24"/>
        </w:rPr>
      </w:pPr>
      <w:r w:rsidRPr="002E06AD">
        <w:rPr>
          <w:rFonts w:ascii="Arial" w:hAnsi="Arial" w:cs="Arial"/>
          <w:sz w:val="24"/>
          <w:szCs w:val="24"/>
        </w:rPr>
        <w:t>Uždavinys. Tobulinti pagrindinio, suaugusiųjų, ankstyvojo muzikinio ir spec</w:t>
      </w:r>
      <w:r w:rsidR="00E90B26" w:rsidRPr="002E06AD">
        <w:rPr>
          <w:rFonts w:ascii="Arial" w:hAnsi="Arial" w:cs="Arial"/>
          <w:sz w:val="24"/>
          <w:szCs w:val="24"/>
        </w:rPr>
        <w:t>ialiųjų</w:t>
      </w:r>
      <w:r w:rsidR="002E06AD">
        <w:rPr>
          <w:rFonts w:ascii="Arial" w:hAnsi="Arial" w:cs="Arial"/>
          <w:sz w:val="24"/>
          <w:szCs w:val="24"/>
        </w:rPr>
        <w:t xml:space="preserve"> ugdymosi</w:t>
      </w:r>
      <w:r w:rsidR="00E90B26" w:rsidRPr="002E06AD">
        <w:rPr>
          <w:rFonts w:ascii="Arial" w:hAnsi="Arial" w:cs="Arial"/>
          <w:sz w:val="24"/>
          <w:szCs w:val="24"/>
        </w:rPr>
        <w:t xml:space="preserve"> </w:t>
      </w:r>
      <w:r w:rsidRPr="002E06AD">
        <w:rPr>
          <w:rFonts w:ascii="Arial" w:hAnsi="Arial" w:cs="Arial"/>
          <w:sz w:val="24"/>
          <w:szCs w:val="24"/>
        </w:rPr>
        <w:t xml:space="preserve">poreikių </w:t>
      </w:r>
      <w:r w:rsidR="002E06AD">
        <w:rPr>
          <w:rFonts w:ascii="Arial" w:hAnsi="Arial" w:cs="Arial"/>
          <w:sz w:val="24"/>
          <w:szCs w:val="24"/>
        </w:rPr>
        <w:t>mokinių</w:t>
      </w:r>
      <w:r w:rsidRPr="002E06AD">
        <w:rPr>
          <w:rFonts w:ascii="Arial" w:hAnsi="Arial" w:cs="Arial"/>
          <w:sz w:val="24"/>
          <w:szCs w:val="24"/>
        </w:rPr>
        <w:t xml:space="preserve"> ugdymo programas.</w:t>
      </w:r>
    </w:p>
    <w:p w14:paraId="005CB819" w14:textId="77777777" w:rsidR="00016682" w:rsidRDefault="00016682" w:rsidP="00016682">
      <w:pPr>
        <w:rPr>
          <w:rFonts w:ascii="Arial" w:hAnsi="Arial" w:cs="Arial"/>
          <w:sz w:val="24"/>
          <w:szCs w:val="24"/>
        </w:rPr>
      </w:pPr>
    </w:p>
    <w:p w14:paraId="22420AC5" w14:textId="77777777" w:rsidR="00016682" w:rsidRPr="00016682" w:rsidRDefault="00016682" w:rsidP="00016682">
      <w:pPr>
        <w:rPr>
          <w:rFonts w:ascii="Arial" w:hAnsi="Arial" w:cs="Arial"/>
          <w:sz w:val="24"/>
          <w:szCs w:val="24"/>
        </w:rPr>
      </w:pPr>
    </w:p>
    <w:tbl>
      <w:tblPr>
        <w:tblStyle w:val="TableGrid"/>
        <w:tblW w:w="0" w:type="auto"/>
        <w:tblInd w:w="-5" w:type="dxa"/>
        <w:tblLook w:val="04A0" w:firstRow="1" w:lastRow="0" w:firstColumn="1" w:lastColumn="0" w:noHBand="0" w:noVBand="1"/>
      </w:tblPr>
      <w:tblGrid>
        <w:gridCol w:w="2783"/>
        <w:gridCol w:w="1227"/>
        <w:gridCol w:w="1818"/>
        <w:gridCol w:w="1920"/>
        <w:gridCol w:w="1885"/>
      </w:tblGrid>
      <w:tr w:rsidR="00CA0154" w:rsidRPr="00A60F75" w14:paraId="7B0F529A" w14:textId="77777777" w:rsidTr="002E06AD">
        <w:tc>
          <w:tcPr>
            <w:tcW w:w="2783" w:type="dxa"/>
            <w:vMerge w:val="restart"/>
          </w:tcPr>
          <w:p w14:paraId="775C2AD1"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lastRenderedPageBreak/>
              <w:t>Priemonė</w:t>
            </w:r>
          </w:p>
        </w:tc>
        <w:tc>
          <w:tcPr>
            <w:tcW w:w="1227" w:type="dxa"/>
            <w:vMerge w:val="restart"/>
          </w:tcPr>
          <w:p w14:paraId="25E3831F"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rodiklio Nr.</w:t>
            </w:r>
          </w:p>
        </w:tc>
        <w:tc>
          <w:tcPr>
            <w:tcW w:w="5623" w:type="dxa"/>
            <w:gridSpan w:val="3"/>
          </w:tcPr>
          <w:p w14:paraId="242A0505"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rodikliai</w:t>
            </w:r>
          </w:p>
        </w:tc>
      </w:tr>
      <w:tr w:rsidR="00CA0154" w:rsidRPr="00A60F75" w14:paraId="31E3B850" w14:textId="77777777" w:rsidTr="002E06AD">
        <w:tc>
          <w:tcPr>
            <w:tcW w:w="2783" w:type="dxa"/>
            <w:vMerge/>
          </w:tcPr>
          <w:p w14:paraId="15E0CA38"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227" w:type="dxa"/>
            <w:vMerge/>
          </w:tcPr>
          <w:p w14:paraId="6BBA8BF3"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818" w:type="dxa"/>
          </w:tcPr>
          <w:p w14:paraId="6E97DFA9"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2026 m.</w:t>
            </w:r>
          </w:p>
        </w:tc>
        <w:tc>
          <w:tcPr>
            <w:tcW w:w="1920" w:type="dxa"/>
          </w:tcPr>
          <w:p w14:paraId="536C564C"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2027 m.</w:t>
            </w:r>
          </w:p>
        </w:tc>
        <w:tc>
          <w:tcPr>
            <w:tcW w:w="1885" w:type="dxa"/>
          </w:tcPr>
          <w:p w14:paraId="7E377DD8"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2028 m.</w:t>
            </w:r>
          </w:p>
        </w:tc>
      </w:tr>
      <w:tr w:rsidR="00CA0154" w:rsidRPr="00A60F75" w14:paraId="78D9A996" w14:textId="77777777" w:rsidTr="002E06AD">
        <w:tc>
          <w:tcPr>
            <w:tcW w:w="2783" w:type="dxa"/>
          </w:tcPr>
          <w:p w14:paraId="08229DD2" w14:textId="14B137DE"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1.2.1</w:t>
            </w:r>
            <w:r w:rsidR="00A60F75">
              <w:rPr>
                <w:rFonts w:ascii="Arial" w:hAnsi="Arial" w:cs="Arial"/>
              </w:rPr>
              <w:t>.</w:t>
            </w:r>
            <w:r w:rsidRPr="00A60F75">
              <w:rPr>
                <w:rFonts w:ascii="Arial" w:hAnsi="Arial" w:cs="Arial"/>
              </w:rPr>
              <w:t xml:space="preserve"> Programų turinio atnaujinimas ir pritaikymas skirtingoms tikslinėms grupėms</w:t>
            </w:r>
          </w:p>
        </w:tc>
        <w:tc>
          <w:tcPr>
            <w:tcW w:w="1227" w:type="dxa"/>
          </w:tcPr>
          <w:p w14:paraId="330D4314"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1.2.1.1.</w:t>
            </w:r>
          </w:p>
        </w:tc>
        <w:tc>
          <w:tcPr>
            <w:tcW w:w="1818" w:type="dxa"/>
          </w:tcPr>
          <w:p w14:paraId="1ED31C2D" w14:textId="259F5AEB"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Papildyt</w:t>
            </w:r>
            <w:r w:rsidR="00E90B26" w:rsidRPr="00A60F75">
              <w:rPr>
                <w:rFonts w:ascii="Arial" w:hAnsi="Arial" w:cs="Arial"/>
              </w:rPr>
              <w:t>os</w:t>
            </w:r>
            <w:r w:rsidRPr="00A60F75">
              <w:rPr>
                <w:rFonts w:ascii="Arial" w:hAnsi="Arial" w:cs="Arial"/>
              </w:rPr>
              <w:t xml:space="preserve"> ugdymo </w:t>
            </w:r>
          </w:p>
          <w:p w14:paraId="23ECAFE2" w14:textId="6E6AFC4B"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program</w:t>
            </w:r>
            <w:r w:rsidR="00E90B26" w:rsidRPr="00A60F75">
              <w:rPr>
                <w:rFonts w:ascii="Arial" w:hAnsi="Arial" w:cs="Arial"/>
              </w:rPr>
              <w:t>o</w:t>
            </w:r>
            <w:r w:rsidRPr="00A60F75">
              <w:rPr>
                <w:rFonts w:ascii="Arial" w:hAnsi="Arial" w:cs="Arial"/>
              </w:rPr>
              <w:t>s, aptariant Metodinėje mokyklos taryboje</w:t>
            </w:r>
          </w:p>
        </w:tc>
        <w:tc>
          <w:tcPr>
            <w:tcW w:w="1920" w:type="dxa"/>
          </w:tcPr>
          <w:p w14:paraId="4A243A28" w14:textId="6F2E3075"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bCs/>
              </w:rPr>
              <w:t>Pritaikius mokymo program</w:t>
            </w:r>
            <w:r w:rsidR="0099771D">
              <w:rPr>
                <w:rFonts w:ascii="Arial" w:hAnsi="Arial" w:cs="Arial"/>
                <w:bCs/>
              </w:rPr>
              <w:t>a</w:t>
            </w:r>
            <w:r w:rsidRPr="00A60F75">
              <w:rPr>
                <w:rFonts w:ascii="Arial" w:hAnsi="Arial" w:cs="Arial"/>
                <w:bCs/>
              </w:rPr>
              <w:t>s</w:t>
            </w:r>
            <w:r w:rsidR="0099771D">
              <w:rPr>
                <w:rFonts w:ascii="Arial" w:hAnsi="Arial" w:cs="Arial"/>
                <w:bCs/>
              </w:rPr>
              <w:t>,</w:t>
            </w:r>
            <w:r w:rsidRPr="00A60F75">
              <w:rPr>
                <w:rFonts w:ascii="Arial" w:hAnsi="Arial" w:cs="Arial"/>
                <w:bCs/>
              </w:rPr>
              <w:t xml:space="preserve"> geriau atskleidžiama ugdytinių individualybė, gerėja mokymosi motyvacija</w:t>
            </w:r>
          </w:p>
        </w:tc>
        <w:tc>
          <w:tcPr>
            <w:tcW w:w="1885" w:type="dxa"/>
          </w:tcPr>
          <w:p w14:paraId="6AD7EE30" w14:textId="453078FF"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Įgy</w:t>
            </w:r>
            <w:r w:rsidR="00E90B26" w:rsidRPr="00A60F75">
              <w:rPr>
                <w:rFonts w:ascii="Arial" w:hAnsi="Arial" w:cs="Arial"/>
              </w:rPr>
              <w:t xml:space="preserve">jamas </w:t>
            </w:r>
            <w:r w:rsidRPr="00A60F75">
              <w:rPr>
                <w:rFonts w:ascii="Arial" w:hAnsi="Arial" w:cs="Arial"/>
              </w:rPr>
              <w:t>išsilavinimas</w:t>
            </w:r>
            <w:r w:rsidR="00E90B26" w:rsidRPr="00A60F75">
              <w:rPr>
                <w:rFonts w:ascii="Arial" w:hAnsi="Arial" w:cs="Arial"/>
              </w:rPr>
              <w:t xml:space="preserve">, </w:t>
            </w:r>
            <w:r w:rsidRPr="00A60F75">
              <w:rPr>
                <w:rFonts w:ascii="Arial" w:hAnsi="Arial" w:cs="Arial"/>
              </w:rPr>
              <w:t>atitinkantis valstybinį  meninio ugdymo standartą</w:t>
            </w:r>
          </w:p>
        </w:tc>
      </w:tr>
      <w:tr w:rsidR="00CA0154" w:rsidRPr="00A60F75" w14:paraId="67991CEB" w14:textId="77777777" w:rsidTr="002E06AD">
        <w:tc>
          <w:tcPr>
            <w:tcW w:w="2783" w:type="dxa"/>
          </w:tcPr>
          <w:p w14:paraId="514BCCF6" w14:textId="00F2BF5A" w:rsidR="001A7DEE" w:rsidRPr="00A60F75" w:rsidRDefault="001A7DEE" w:rsidP="0000531B">
            <w:pPr>
              <w:rPr>
                <w:rFonts w:ascii="Arial" w:hAnsi="Arial" w:cs="Arial"/>
              </w:rPr>
            </w:pPr>
            <w:r w:rsidRPr="00A60F75">
              <w:rPr>
                <w:rFonts w:ascii="Arial" w:hAnsi="Arial" w:cs="Arial"/>
              </w:rPr>
              <w:t>1.2.2. Integruoti spec</w:t>
            </w:r>
            <w:r w:rsidR="00E90B26" w:rsidRPr="00A60F75">
              <w:rPr>
                <w:rFonts w:ascii="Arial" w:hAnsi="Arial" w:cs="Arial"/>
              </w:rPr>
              <w:t>ialiųjų</w:t>
            </w:r>
            <w:r w:rsidRPr="00A60F75">
              <w:rPr>
                <w:rFonts w:ascii="Arial" w:hAnsi="Arial" w:cs="Arial"/>
              </w:rPr>
              <w:t xml:space="preserve"> </w:t>
            </w:r>
            <w:r w:rsidR="002E06AD">
              <w:rPr>
                <w:rFonts w:ascii="Arial" w:hAnsi="Arial" w:cs="Arial"/>
              </w:rPr>
              <w:t xml:space="preserve">ugdymosi </w:t>
            </w:r>
            <w:r w:rsidRPr="00A60F75">
              <w:rPr>
                <w:rFonts w:ascii="Arial" w:hAnsi="Arial" w:cs="Arial"/>
              </w:rPr>
              <w:t>poreikių vaikus į meninį ugdymą ir koncertinę veiklą</w:t>
            </w:r>
          </w:p>
          <w:p w14:paraId="6402E1BE" w14:textId="77777777" w:rsidR="001A7DEE" w:rsidRPr="00A60F75" w:rsidRDefault="001A7DEE" w:rsidP="0000531B">
            <w:pPr>
              <w:pStyle w:val="ListParagraph"/>
              <w:tabs>
                <w:tab w:val="left" w:pos="1560"/>
              </w:tabs>
              <w:spacing w:line="240" w:lineRule="auto"/>
              <w:ind w:left="0"/>
              <w:rPr>
                <w:rFonts w:ascii="Arial" w:hAnsi="Arial" w:cs="Arial"/>
              </w:rPr>
            </w:pPr>
          </w:p>
        </w:tc>
        <w:tc>
          <w:tcPr>
            <w:tcW w:w="1227" w:type="dxa"/>
          </w:tcPr>
          <w:p w14:paraId="5D9B10D6"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1.2.2.2.</w:t>
            </w:r>
          </w:p>
        </w:tc>
        <w:tc>
          <w:tcPr>
            <w:tcW w:w="1818" w:type="dxa"/>
          </w:tcPr>
          <w:p w14:paraId="20E1C147" w14:textId="5A05DFAE"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 xml:space="preserve">Organizuoti </w:t>
            </w:r>
            <w:r w:rsidR="0099771D">
              <w:rPr>
                <w:rFonts w:ascii="Arial" w:hAnsi="Arial" w:cs="Arial"/>
              </w:rPr>
              <w:t xml:space="preserve">2 </w:t>
            </w:r>
            <w:r w:rsidRPr="00A60F75">
              <w:rPr>
                <w:rFonts w:ascii="Arial" w:hAnsi="Arial" w:cs="Arial"/>
              </w:rPr>
              <w:t>koncert</w:t>
            </w:r>
            <w:r w:rsidR="0099771D">
              <w:rPr>
                <w:rFonts w:ascii="Arial" w:hAnsi="Arial" w:cs="Arial"/>
              </w:rPr>
              <w:t xml:space="preserve">us </w:t>
            </w:r>
            <w:r w:rsidRPr="00A60F75">
              <w:rPr>
                <w:rFonts w:ascii="Arial" w:hAnsi="Arial" w:cs="Arial"/>
              </w:rPr>
              <w:t>spec</w:t>
            </w:r>
            <w:r w:rsidR="00E90B26" w:rsidRPr="00A60F75">
              <w:rPr>
                <w:rFonts w:ascii="Arial" w:hAnsi="Arial" w:cs="Arial"/>
              </w:rPr>
              <w:t xml:space="preserve">ialiųjų </w:t>
            </w:r>
            <w:r w:rsidRPr="00A60F75">
              <w:rPr>
                <w:rFonts w:ascii="Arial" w:hAnsi="Arial" w:cs="Arial"/>
              </w:rPr>
              <w:t>poreikių vaikams</w:t>
            </w:r>
          </w:p>
        </w:tc>
        <w:tc>
          <w:tcPr>
            <w:tcW w:w="1920" w:type="dxa"/>
          </w:tcPr>
          <w:p w14:paraId="0FC08AFA" w14:textId="2E62F4B2" w:rsidR="001A7DEE" w:rsidRPr="00A60F75" w:rsidRDefault="00E90B26" w:rsidP="0000531B">
            <w:pPr>
              <w:pStyle w:val="ListParagraph"/>
              <w:tabs>
                <w:tab w:val="left" w:pos="1560"/>
              </w:tabs>
              <w:spacing w:line="240" w:lineRule="auto"/>
              <w:ind w:left="0"/>
              <w:rPr>
                <w:rFonts w:ascii="Arial" w:hAnsi="Arial" w:cs="Arial"/>
              </w:rPr>
            </w:pPr>
            <w:r w:rsidRPr="00A60F75">
              <w:rPr>
                <w:rFonts w:ascii="Arial" w:hAnsi="Arial" w:cs="Arial"/>
              </w:rPr>
              <w:t xml:space="preserve">50% </w:t>
            </w:r>
            <w:r w:rsidR="001A7DEE" w:rsidRPr="00A60F75">
              <w:rPr>
                <w:rFonts w:ascii="Arial" w:hAnsi="Arial" w:cs="Arial"/>
              </w:rPr>
              <w:t>SUP moksleivių dalyvau</w:t>
            </w:r>
            <w:r w:rsidRPr="00A60F75">
              <w:rPr>
                <w:rFonts w:ascii="Arial" w:hAnsi="Arial" w:cs="Arial"/>
              </w:rPr>
              <w:t xml:space="preserve">s </w:t>
            </w:r>
            <w:r w:rsidR="001A7DEE" w:rsidRPr="00A60F75">
              <w:rPr>
                <w:rFonts w:ascii="Arial" w:hAnsi="Arial" w:cs="Arial"/>
              </w:rPr>
              <w:t>renginiuose</w:t>
            </w:r>
            <w:r w:rsidRPr="00A60F75">
              <w:rPr>
                <w:rFonts w:ascii="Arial" w:hAnsi="Arial" w:cs="Arial"/>
              </w:rPr>
              <w:t xml:space="preserve">, </w:t>
            </w:r>
            <w:r w:rsidR="001A7DEE" w:rsidRPr="00A60F75">
              <w:rPr>
                <w:rFonts w:ascii="Arial" w:hAnsi="Arial" w:cs="Arial"/>
              </w:rPr>
              <w:t>gerė</w:t>
            </w:r>
            <w:r w:rsidRPr="00A60F75">
              <w:rPr>
                <w:rFonts w:ascii="Arial" w:hAnsi="Arial" w:cs="Arial"/>
              </w:rPr>
              <w:t>s</w:t>
            </w:r>
            <w:r w:rsidR="001A7DEE" w:rsidRPr="00A60F75">
              <w:rPr>
                <w:rFonts w:ascii="Arial" w:hAnsi="Arial" w:cs="Arial"/>
              </w:rPr>
              <w:t xml:space="preserve"> mokymosi motyvacija, pažinimo džiaugsmas</w:t>
            </w:r>
          </w:p>
        </w:tc>
        <w:tc>
          <w:tcPr>
            <w:tcW w:w="1885" w:type="dxa"/>
          </w:tcPr>
          <w:p w14:paraId="68A0458D" w14:textId="25522C61" w:rsidR="001A7DEE" w:rsidRPr="00A60F75" w:rsidRDefault="00E90B26" w:rsidP="0000531B">
            <w:pPr>
              <w:pStyle w:val="ListParagraph"/>
              <w:tabs>
                <w:tab w:val="left" w:pos="1560"/>
              </w:tabs>
              <w:spacing w:line="240" w:lineRule="auto"/>
              <w:ind w:left="0"/>
              <w:rPr>
                <w:rFonts w:ascii="Arial" w:hAnsi="Arial" w:cs="Arial"/>
              </w:rPr>
            </w:pPr>
            <w:r w:rsidRPr="00A60F75">
              <w:rPr>
                <w:rFonts w:ascii="Arial" w:hAnsi="Arial" w:cs="Arial"/>
              </w:rPr>
              <w:t xml:space="preserve">60% </w:t>
            </w:r>
            <w:r w:rsidR="001A7DEE" w:rsidRPr="00A60F75">
              <w:rPr>
                <w:rFonts w:ascii="Arial" w:hAnsi="Arial" w:cs="Arial"/>
              </w:rPr>
              <w:t xml:space="preserve"> SUP moksleivių dalyvau</w:t>
            </w:r>
            <w:r w:rsidRPr="00A60F75">
              <w:rPr>
                <w:rFonts w:ascii="Arial" w:hAnsi="Arial" w:cs="Arial"/>
              </w:rPr>
              <w:t xml:space="preserve">s </w:t>
            </w:r>
            <w:r w:rsidR="001A7DEE" w:rsidRPr="00A60F75">
              <w:rPr>
                <w:rFonts w:ascii="Arial" w:hAnsi="Arial" w:cs="Arial"/>
              </w:rPr>
              <w:t>renginiuose</w:t>
            </w:r>
            <w:r w:rsidRPr="00A60F75">
              <w:rPr>
                <w:rFonts w:ascii="Arial" w:hAnsi="Arial" w:cs="Arial"/>
              </w:rPr>
              <w:t xml:space="preserve">, </w:t>
            </w:r>
            <w:r w:rsidR="001A7DEE" w:rsidRPr="00A60F75">
              <w:rPr>
                <w:rFonts w:ascii="Arial" w:hAnsi="Arial" w:cs="Arial"/>
              </w:rPr>
              <w:t>gerė</w:t>
            </w:r>
            <w:r w:rsidRPr="00A60F75">
              <w:rPr>
                <w:rFonts w:ascii="Arial" w:hAnsi="Arial" w:cs="Arial"/>
              </w:rPr>
              <w:t>s</w:t>
            </w:r>
            <w:r w:rsidR="001A7DEE" w:rsidRPr="00A60F75">
              <w:rPr>
                <w:rFonts w:ascii="Arial" w:hAnsi="Arial" w:cs="Arial"/>
              </w:rPr>
              <w:t xml:space="preserve"> mokymosi motyvacija, pažinimo džiaugsmas</w:t>
            </w:r>
          </w:p>
        </w:tc>
      </w:tr>
      <w:tr w:rsidR="00CA0154" w:rsidRPr="00A60F75" w14:paraId="323FC528" w14:textId="77777777" w:rsidTr="002E06AD">
        <w:tc>
          <w:tcPr>
            <w:tcW w:w="2783" w:type="dxa"/>
          </w:tcPr>
          <w:p w14:paraId="77F75662" w14:textId="65A1047E" w:rsidR="001A7DEE" w:rsidRPr="00A60F75" w:rsidRDefault="001A7DEE" w:rsidP="0000531B">
            <w:pPr>
              <w:pStyle w:val="ListParagraph"/>
              <w:tabs>
                <w:tab w:val="left" w:pos="1560"/>
              </w:tabs>
              <w:spacing w:line="240" w:lineRule="auto"/>
              <w:ind w:left="0"/>
              <w:rPr>
                <w:rFonts w:ascii="Arial" w:hAnsi="Arial" w:cs="Arial"/>
              </w:rPr>
            </w:pPr>
            <w:bookmarkStart w:id="1" w:name="_Hlk219191909"/>
            <w:r w:rsidRPr="00A60F75">
              <w:rPr>
                <w:rFonts w:ascii="Arial" w:hAnsi="Arial" w:cs="Arial"/>
                <w:bCs/>
              </w:rPr>
              <w:t>1.2.3.</w:t>
            </w:r>
            <w:r w:rsidR="00A60F75">
              <w:rPr>
                <w:rFonts w:ascii="Arial" w:hAnsi="Arial" w:cs="Arial"/>
                <w:bCs/>
              </w:rPr>
              <w:t xml:space="preserve"> </w:t>
            </w:r>
            <w:r w:rsidRPr="00A60F75">
              <w:rPr>
                <w:rFonts w:ascii="Arial" w:hAnsi="Arial" w:cs="Arial"/>
                <w:bCs/>
              </w:rPr>
              <w:t>Kryptingai stiprinti ansamblinio muzikavimo veiklas, kartu užtikrinant nuoseklų mokinių kontingento formavimą</w:t>
            </w:r>
            <w:bookmarkEnd w:id="1"/>
          </w:p>
        </w:tc>
        <w:tc>
          <w:tcPr>
            <w:tcW w:w="1227" w:type="dxa"/>
          </w:tcPr>
          <w:p w14:paraId="66B9E6D5"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1.2.3.3.</w:t>
            </w:r>
          </w:p>
        </w:tc>
        <w:tc>
          <w:tcPr>
            <w:tcW w:w="1818" w:type="dxa"/>
          </w:tcPr>
          <w:p w14:paraId="04D975B0" w14:textId="5C7D454D"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 xml:space="preserve">Kiekvienas </w:t>
            </w:r>
            <w:r w:rsidR="00E90B26" w:rsidRPr="00A60F75">
              <w:rPr>
                <w:rFonts w:ascii="Arial" w:hAnsi="Arial" w:cs="Arial"/>
              </w:rPr>
              <w:t xml:space="preserve">instrumento </w:t>
            </w:r>
            <w:r w:rsidRPr="00A60F75">
              <w:rPr>
                <w:rFonts w:ascii="Arial" w:hAnsi="Arial" w:cs="Arial"/>
              </w:rPr>
              <w:t>pedagogas suformuoja bent 1 mišrų ar to paties instrumento ansamblį. Organizuojamas ansamblinio muzikavimo koncertas mokslo metų pabaigoje</w:t>
            </w:r>
          </w:p>
        </w:tc>
        <w:tc>
          <w:tcPr>
            <w:tcW w:w="1920" w:type="dxa"/>
          </w:tcPr>
          <w:p w14:paraId="2584A187" w14:textId="4CD8806D" w:rsidR="001A7DEE" w:rsidRPr="00A60F75" w:rsidRDefault="00E90B26" w:rsidP="0000531B">
            <w:pPr>
              <w:rPr>
                <w:rFonts w:ascii="Arial" w:hAnsi="Arial" w:cs="Arial"/>
              </w:rPr>
            </w:pPr>
            <w:r w:rsidRPr="00A60F75">
              <w:rPr>
                <w:rFonts w:ascii="Arial" w:hAnsi="Arial" w:cs="Arial"/>
              </w:rPr>
              <w:t>40% mokini</w:t>
            </w:r>
            <w:r w:rsidR="00CA0154" w:rsidRPr="00A60F75">
              <w:rPr>
                <w:rFonts w:ascii="Arial" w:hAnsi="Arial" w:cs="Arial"/>
              </w:rPr>
              <w:t>ų</w:t>
            </w:r>
            <w:r w:rsidRPr="00A60F75">
              <w:rPr>
                <w:rFonts w:ascii="Arial" w:hAnsi="Arial" w:cs="Arial"/>
              </w:rPr>
              <w:t xml:space="preserve"> </w:t>
            </w:r>
            <w:r w:rsidR="001A7DEE" w:rsidRPr="00A60F75">
              <w:rPr>
                <w:rFonts w:ascii="Arial" w:hAnsi="Arial" w:cs="Arial"/>
              </w:rPr>
              <w:t>muzikuo</w:t>
            </w:r>
            <w:r w:rsidR="00CA0154" w:rsidRPr="00A60F75">
              <w:rPr>
                <w:rFonts w:ascii="Arial" w:hAnsi="Arial" w:cs="Arial"/>
              </w:rPr>
              <w:t>s</w:t>
            </w:r>
            <w:r w:rsidR="001A7DEE" w:rsidRPr="00A60F75">
              <w:rPr>
                <w:rFonts w:ascii="Arial" w:hAnsi="Arial" w:cs="Arial"/>
              </w:rPr>
              <w:t xml:space="preserve"> ansambliuose</w:t>
            </w:r>
            <w:r w:rsidR="00CA0154" w:rsidRPr="00A60F75">
              <w:rPr>
                <w:rFonts w:ascii="Arial" w:hAnsi="Arial" w:cs="Arial"/>
              </w:rPr>
              <w:t xml:space="preserve">, </w:t>
            </w:r>
            <w:r w:rsidR="001A7DEE" w:rsidRPr="00A60F75">
              <w:rPr>
                <w:rFonts w:ascii="Arial" w:hAnsi="Arial" w:cs="Arial"/>
              </w:rPr>
              <w:t>įtraukia</w:t>
            </w:r>
            <w:r w:rsidR="00CA0154" w:rsidRPr="00A60F75">
              <w:rPr>
                <w:rFonts w:ascii="Arial" w:hAnsi="Arial" w:cs="Arial"/>
              </w:rPr>
              <w:t>nt</w:t>
            </w:r>
            <w:r w:rsidR="001A7DEE" w:rsidRPr="00A60F75">
              <w:rPr>
                <w:rFonts w:ascii="Arial" w:hAnsi="Arial" w:cs="Arial"/>
              </w:rPr>
              <w:t xml:space="preserve"> suaugusi</w:t>
            </w:r>
            <w:r w:rsidR="00CA0154" w:rsidRPr="00A60F75">
              <w:rPr>
                <w:rFonts w:ascii="Arial" w:hAnsi="Arial" w:cs="Arial"/>
              </w:rPr>
              <w:t>u</w:t>
            </w:r>
            <w:r w:rsidR="00C5592C">
              <w:rPr>
                <w:rFonts w:ascii="Arial" w:hAnsi="Arial" w:cs="Arial"/>
              </w:rPr>
              <w:t>osiu</w:t>
            </w:r>
            <w:r w:rsidR="00CA0154" w:rsidRPr="00A60F75">
              <w:rPr>
                <w:rFonts w:ascii="Arial" w:hAnsi="Arial" w:cs="Arial"/>
              </w:rPr>
              <w:t xml:space="preserve">s. </w:t>
            </w:r>
            <w:r w:rsidR="001A7DEE" w:rsidRPr="00A60F75">
              <w:rPr>
                <w:rFonts w:ascii="Arial" w:hAnsi="Arial" w:cs="Arial"/>
              </w:rPr>
              <w:t>Nuosekliai stiprinamas mokyklos meninis aktyvumas ir didinamas jos matomumas vietos bendruomenėje bei už jos ribų</w:t>
            </w:r>
          </w:p>
        </w:tc>
        <w:tc>
          <w:tcPr>
            <w:tcW w:w="1885" w:type="dxa"/>
          </w:tcPr>
          <w:p w14:paraId="6C35818C" w14:textId="3B3334A1" w:rsidR="001A7DEE" w:rsidRPr="00A60F75" w:rsidRDefault="00CA0154" w:rsidP="0000531B">
            <w:pPr>
              <w:pStyle w:val="ListParagraph"/>
              <w:tabs>
                <w:tab w:val="left" w:pos="1560"/>
              </w:tabs>
              <w:spacing w:line="240" w:lineRule="auto"/>
              <w:ind w:left="0"/>
              <w:rPr>
                <w:rFonts w:ascii="Arial" w:hAnsi="Arial" w:cs="Arial"/>
              </w:rPr>
            </w:pPr>
            <w:r w:rsidRPr="00A60F75">
              <w:rPr>
                <w:rFonts w:ascii="Arial" w:hAnsi="Arial" w:cs="Arial"/>
              </w:rPr>
              <w:t>60 % m</w:t>
            </w:r>
            <w:r w:rsidR="001A7DEE" w:rsidRPr="00A60F75">
              <w:rPr>
                <w:rFonts w:ascii="Arial" w:hAnsi="Arial" w:cs="Arial"/>
              </w:rPr>
              <w:t>oksleivių ansambli</w:t>
            </w:r>
            <w:r w:rsidRPr="00A60F75">
              <w:rPr>
                <w:rFonts w:ascii="Arial" w:hAnsi="Arial" w:cs="Arial"/>
              </w:rPr>
              <w:t xml:space="preserve">ų </w:t>
            </w:r>
            <w:r w:rsidR="001A7DEE" w:rsidRPr="00A60F75">
              <w:rPr>
                <w:rFonts w:ascii="Arial" w:hAnsi="Arial" w:cs="Arial"/>
              </w:rPr>
              <w:t>dalyvau</w:t>
            </w:r>
            <w:r w:rsidRPr="00A60F75">
              <w:rPr>
                <w:rFonts w:ascii="Arial" w:hAnsi="Arial" w:cs="Arial"/>
              </w:rPr>
              <w:t xml:space="preserve">s </w:t>
            </w:r>
            <w:r w:rsidR="001A7DEE" w:rsidRPr="00A60F75">
              <w:rPr>
                <w:rFonts w:ascii="Arial" w:hAnsi="Arial" w:cs="Arial"/>
              </w:rPr>
              <w:t>konkursuose, festivaliuose rajone</w:t>
            </w:r>
            <w:r w:rsidRPr="00A60F75">
              <w:rPr>
                <w:rFonts w:ascii="Arial" w:hAnsi="Arial" w:cs="Arial"/>
              </w:rPr>
              <w:t xml:space="preserve"> ir </w:t>
            </w:r>
            <w:r w:rsidR="001A7DEE" w:rsidRPr="00A60F75">
              <w:rPr>
                <w:rFonts w:ascii="Arial" w:hAnsi="Arial" w:cs="Arial"/>
              </w:rPr>
              <w:t>respublikoje.</w:t>
            </w:r>
          </w:p>
          <w:p w14:paraId="5BB7B8F7" w14:textId="28C3AD31"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bCs/>
              </w:rPr>
              <w:t>Formuojasi ansamblio muzikavimo tradicijos ir kultūra.</w:t>
            </w:r>
            <w:r w:rsidRPr="00A60F75">
              <w:rPr>
                <w:rFonts w:ascii="Arial" w:hAnsi="Arial" w:cs="Arial"/>
              </w:rPr>
              <w:t xml:space="preserve"> </w:t>
            </w:r>
            <w:r w:rsidRPr="00A60F75">
              <w:rPr>
                <w:rFonts w:ascii="Arial" w:hAnsi="Arial" w:cs="Arial"/>
                <w:bCs/>
              </w:rPr>
              <w:t>Plėtojamas mokyklos meninis aktyvumas regione</w:t>
            </w:r>
          </w:p>
        </w:tc>
      </w:tr>
    </w:tbl>
    <w:p w14:paraId="537B58CF" w14:textId="77777777" w:rsidR="001A7DEE" w:rsidRPr="00A60F75" w:rsidRDefault="001A7DEE" w:rsidP="001A7DEE">
      <w:pPr>
        <w:tabs>
          <w:tab w:val="left" w:pos="1560"/>
        </w:tabs>
        <w:spacing w:after="0" w:line="240" w:lineRule="auto"/>
        <w:jc w:val="both"/>
        <w:rPr>
          <w:rFonts w:ascii="Arial" w:hAnsi="Arial" w:cs="Arial"/>
        </w:rPr>
      </w:pPr>
    </w:p>
    <w:p w14:paraId="449D01A1" w14:textId="4A3FAB15" w:rsidR="001A7DEE" w:rsidRPr="0000531B" w:rsidRDefault="001A7DEE" w:rsidP="0000531B">
      <w:pPr>
        <w:tabs>
          <w:tab w:val="left" w:pos="284"/>
          <w:tab w:val="left" w:pos="1276"/>
          <w:tab w:val="left" w:pos="1418"/>
        </w:tabs>
        <w:spacing w:after="0"/>
        <w:ind w:firstLine="630"/>
        <w:jc w:val="both"/>
        <w:rPr>
          <w:rFonts w:ascii="Arial" w:hAnsi="Arial" w:cs="Arial"/>
          <w:b/>
          <w:bCs/>
          <w:sz w:val="24"/>
          <w:szCs w:val="24"/>
        </w:rPr>
      </w:pPr>
      <w:r w:rsidRPr="0000531B">
        <w:rPr>
          <w:rFonts w:ascii="Arial" w:hAnsi="Arial" w:cs="Arial"/>
          <w:b/>
          <w:sz w:val="24"/>
          <w:szCs w:val="24"/>
        </w:rPr>
        <w:t>2.</w:t>
      </w:r>
      <w:r w:rsidR="00A60F75" w:rsidRPr="0000531B">
        <w:rPr>
          <w:rFonts w:ascii="Arial" w:hAnsi="Arial" w:cs="Arial"/>
          <w:b/>
          <w:sz w:val="24"/>
          <w:szCs w:val="24"/>
        </w:rPr>
        <w:t xml:space="preserve"> </w:t>
      </w:r>
      <w:r w:rsidRPr="0000531B">
        <w:rPr>
          <w:rFonts w:ascii="Arial" w:hAnsi="Arial" w:cs="Arial"/>
          <w:b/>
          <w:sz w:val="24"/>
          <w:szCs w:val="24"/>
        </w:rPr>
        <w:t xml:space="preserve">tikslas. </w:t>
      </w:r>
      <w:r w:rsidRPr="0000531B">
        <w:rPr>
          <w:rFonts w:ascii="Arial" w:hAnsi="Arial" w:cs="Arial"/>
          <w:b/>
          <w:bCs/>
          <w:sz w:val="24"/>
          <w:szCs w:val="24"/>
        </w:rPr>
        <w:t>Vystyti tarptautinę projektinę veiklą, stiprinant tarpinstitucinius ryšius.</w:t>
      </w:r>
    </w:p>
    <w:p w14:paraId="565445A5" w14:textId="77777777" w:rsidR="001A7DEE" w:rsidRPr="0000531B" w:rsidRDefault="001A7DEE" w:rsidP="00A60F75">
      <w:pPr>
        <w:tabs>
          <w:tab w:val="left" w:pos="142"/>
          <w:tab w:val="left" w:pos="284"/>
          <w:tab w:val="left" w:pos="1418"/>
          <w:tab w:val="left" w:pos="1560"/>
        </w:tabs>
        <w:spacing w:after="0" w:line="240" w:lineRule="auto"/>
        <w:ind w:left="142" w:firstLine="488"/>
        <w:jc w:val="both"/>
        <w:rPr>
          <w:rFonts w:ascii="Arial" w:hAnsi="Arial" w:cs="Arial"/>
          <w:b/>
          <w:bCs/>
          <w:sz w:val="24"/>
          <w:szCs w:val="24"/>
        </w:rPr>
      </w:pPr>
      <w:r w:rsidRPr="0000531B">
        <w:rPr>
          <w:rFonts w:ascii="Arial" w:hAnsi="Arial" w:cs="Arial"/>
          <w:sz w:val="24"/>
          <w:szCs w:val="24"/>
        </w:rPr>
        <w:t>2.1. Uždavinys. Organizuoti tęstinius tarptautinius ir respublikinius konkursus, koncertus ir festivalius.</w:t>
      </w:r>
    </w:p>
    <w:tbl>
      <w:tblPr>
        <w:tblStyle w:val="TableGrid"/>
        <w:tblW w:w="0" w:type="auto"/>
        <w:tblInd w:w="-5" w:type="dxa"/>
        <w:tblLook w:val="04A0" w:firstRow="1" w:lastRow="0" w:firstColumn="1" w:lastColumn="0" w:noHBand="0" w:noVBand="1"/>
      </w:tblPr>
      <w:tblGrid>
        <w:gridCol w:w="2088"/>
        <w:gridCol w:w="1225"/>
        <w:gridCol w:w="2169"/>
        <w:gridCol w:w="2275"/>
        <w:gridCol w:w="1876"/>
      </w:tblGrid>
      <w:tr w:rsidR="00447C07" w:rsidRPr="00A60F75" w14:paraId="628EBB10" w14:textId="77777777" w:rsidTr="00447C07">
        <w:tc>
          <w:tcPr>
            <w:tcW w:w="2088" w:type="dxa"/>
            <w:vMerge w:val="restart"/>
          </w:tcPr>
          <w:p w14:paraId="7A00A1B5"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Priemonė</w:t>
            </w:r>
          </w:p>
        </w:tc>
        <w:tc>
          <w:tcPr>
            <w:tcW w:w="1225" w:type="dxa"/>
            <w:vMerge w:val="restart"/>
          </w:tcPr>
          <w:p w14:paraId="054883A2"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rodiklio Nr.</w:t>
            </w:r>
          </w:p>
        </w:tc>
        <w:tc>
          <w:tcPr>
            <w:tcW w:w="6320" w:type="dxa"/>
            <w:gridSpan w:val="3"/>
          </w:tcPr>
          <w:p w14:paraId="49EEA076"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rodikliai</w:t>
            </w:r>
          </w:p>
        </w:tc>
      </w:tr>
      <w:tr w:rsidR="00447C07" w:rsidRPr="00A60F75" w14:paraId="4FFFE1A7" w14:textId="77777777" w:rsidTr="00447C07">
        <w:tc>
          <w:tcPr>
            <w:tcW w:w="2088" w:type="dxa"/>
            <w:vMerge/>
          </w:tcPr>
          <w:p w14:paraId="18AB39BE"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225" w:type="dxa"/>
            <w:vMerge/>
          </w:tcPr>
          <w:p w14:paraId="7BD2FB32"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2169" w:type="dxa"/>
          </w:tcPr>
          <w:p w14:paraId="67FBB0D0"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2026 m.</w:t>
            </w:r>
          </w:p>
        </w:tc>
        <w:tc>
          <w:tcPr>
            <w:tcW w:w="2275" w:type="dxa"/>
          </w:tcPr>
          <w:p w14:paraId="3DBAFAF2"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2027 m.</w:t>
            </w:r>
          </w:p>
        </w:tc>
        <w:tc>
          <w:tcPr>
            <w:tcW w:w="1876" w:type="dxa"/>
          </w:tcPr>
          <w:p w14:paraId="4939F885"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2028 m.</w:t>
            </w:r>
          </w:p>
        </w:tc>
      </w:tr>
      <w:tr w:rsidR="00447C07" w:rsidRPr="00A60F75" w14:paraId="39536B27" w14:textId="77777777" w:rsidTr="00447C07">
        <w:tc>
          <w:tcPr>
            <w:tcW w:w="2088" w:type="dxa"/>
          </w:tcPr>
          <w:p w14:paraId="2680AD9E" w14:textId="5D0516AF" w:rsidR="001A7DEE" w:rsidRPr="00A60F75" w:rsidRDefault="001A7DEE" w:rsidP="0000531B">
            <w:pPr>
              <w:tabs>
                <w:tab w:val="left" w:pos="1560"/>
              </w:tabs>
              <w:spacing w:line="240" w:lineRule="auto"/>
              <w:rPr>
                <w:rFonts w:ascii="Arial" w:hAnsi="Arial" w:cs="Arial"/>
              </w:rPr>
            </w:pPr>
            <w:r w:rsidRPr="00A60F75">
              <w:rPr>
                <w:rFonts w:ascii="Arial" w:hAnsi="Arial" w:cs="Arial"/>
              </w:rPr>
              <w:t>2.1.1</w:t>
            </w:r>
            <w:r w:rsidR="00CA0154" w:rsidRPr="00A60F75">
              <w:rPr>
                <w:rFonts w:ascii="Arial" w:hAnsi="Arial" w:cs="Arial"/>
              </w:rPr>
              <w:t xml:space="preserve"> </w:t>
            </w:r>
            <w:r w:rsidRPr="00A60F75">
              <w:rPr>
                <w:rFonts w:ascii="Arial" w:hAnsi="Arial" w:cs="Arial"/>
              </w:rPr>
              <w:t xml:space="preserve">Organizuoti </w:t>
            </w:r>
          </w:p>
          <w:p w14:paraId="31915A18" w14:textId="5BB86CD6"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festivalį, skirtą kanklių metams paminėti</w:t>
            </w:r>
          </w:p>
        </w:tc>
        <w:tc>
          <w:tcPr>
            <w:tcW w:w="1225" w:type="dxa"/>
          </w:tcPr>
          <w:p w14:paraId="303A2070"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2.1.1.1.</w:t>
            </w:r>
          </w:p>
        </w:tc>
        <w:tc>
          <w:tcPr>
            <w:tcW w:w="2169" w:type="dxa"/>
          </w:tcPr>
          <w:p w14:paraId="40FB3ABC" w14:textId="6BA6C3A9" w:rsidR="001A7DEE" w:rsidRPr="00A60F75" w:rsidRDefault="00C5592C" w:rsidP="0000531B">
            <w:pPr>
              <w:pStyle w:val="ListParagraph"/>
              <w:tabs>
                <w:tab w:val="left" w:pos="1560"/>
              </w:tabs>
              <w:spacing w:line="240" w:lineRule="auto"/>
              <w:ind w:left="0"/>
              <w:rPr>
                <w:rFonts w:ascii="Arial" w:hAnsi="Arial" w:cs="Arial"/>
              </w:rPr>
            </w:pPr>
            <w:r>
              <w:rPr>
                <w:rFonts w:ascii="Arial" w:hAnsi="Arial" w:cs="Arial"/>
              </w:rPr>
              <w:t>Festivalyje d</w:t>
            </w:r>
            <w:r w:rsidR="00CA0154" w:rsidRPr="00A60F75">
              <w:rPr>
                <w:rFonts w:ascii="Arial" w:hAnsi="Arial" w:cs="Arial"/>
              </w:rPr>
              <w:t>alyvaus</w:t>
            </w:r>
            <w:r w:rsidR="0099771D">
              <w:rPr>
                <w:rFonts w:ascii="Arial" w:hAnsi="Arial" w:cs="Arial"/>
              </w:rPr>
              <w:t xml:space="preserve"> 150</w:t>
            </w:r>
            <w:r w:rsidR="00CA0154" w:rsidRPr="00A60F75">
              <w:rPr>
                <w:rFonts w:ascii="Arial" w:hAnsi="Arial" w:cs="Arial"/>
              </w:rPr>
              <w:t xml:space="preserve"> Žema</w:t>
            </w:r>
            <w:r w:rsidR="00832D38" w:rsidRPr="00A60F75">
              <w:rPr>
                <w:rFonts w:ascii="Arial" w:hAnsi="Arial" w:cs="Arial"/>
              </w:rPr>
              <w:t xml:space="preserve">itijos krašto kankliuojančių mokinių </w:t>
            </w:r>
          </w:p>
        </w:tc>
        <w:tc>
          <w:tcPr>
            <w:tcW w:w="2275" w:type="dxa"/>
          </w:tcPr>
          <w:p w14:paraId="0109142B" w14:textId="77777777" w:rsidR="001A7DEE" w:rsidRPr="00A60F75" w:rsidRDefault="001A7DEE" w:rsidP="0000531B">
            <w:pPr>
              <w:pStyle w:val="ListParagraph"/>
              <w:tabs>
                <w:tab w:val="left" w:pos="1560"/>
              </w:tabs>
              <w:spacing w:line="240" w:lineRule="auto"/>
              <w:ind w:left="0"/>
              <w:rPr>
                <w:rFonts w:ascii="Arial" w:hAnsi="Arial" w:cs="Arial"/>
              </w:rPr>
            </w:pPr>
          </w:p>
        </w:tc>
        <w:tc>
          <w:tcPr>
            <w:tcW w:w="1876" w:type="dxa"/>
          </w:tcPr>
          <w:p w14:paraId="54576F3D" w14:textId="0766D8E6" w:rsidR="001A7DEE" w:rsidRPr="00A60F75" w:rsidRDefault="001A7DEE" w:rsidP="0000531B">
            <w:pPr>
              <w:pStyle w:val="ListParagraph"/>
              <w:tabs>
                <w:tab w:val="left" w:pos="1560"/>
              </w:tabs>
              <w:spacing w:line="240" w:lineRule="auto"/>
              <w:ind w:left="0"/>
              <w:rPr>
                <w:rFonts w:ascii="Arial" w:hAnsi="Arial" w:cs="Arial"/>
              </w:rPr>
            </w:pPr>
          </w:p>
        </w:tc>
      </w:tr>
      <w:tr w:rsidR="00447C07" w:rsidRPr="00A60F75" w14:paraId="6D100FB7" w14:textId="77777777" w:rsidTr="00447C07">
        <w:tc>
          <w:tcPr>
            <w:tcW w:w="2088" w:type="dxa"/>
          </w:tcPr>
          <w:p w14:paraId="5683DFCF" w14:textId="0FA2FB4D" w:rsidR="001A7DEE" w:rsidRPr="00A60F75" w:rsidRDefault="00832D38" w:rsidP="0000531B">
            <w:pPr>
              <w:tabs>
                <w:tab w:val="left" w:pos="1560"/>
              </w:tabs>
              <w:spacing w:line="240" w:lineRule="auto"/>
              <w:rPr>
                <w:rFonts w:ascii="Arial" w:hAnsi="Arial" w:cs="Arial"/>
              </w:rPr>
            </w:pPr>
            <w:r w:rsidRPr="00A60F75">
              <w:rPr>
                <w:rFonts w:ascii="Arial" w:hAnsi="Arial" w:cs="Arial"/>
              </w:rPr>
              <w:t xml:space="preserve">2.1.2.Surengti V ir VI respublikinius autorinės muzikos </w:t>
            </w:r>
            <w:r w:rsidRPr="00A60F75">
              <w:rPr>
                <w:rFonts w:ascii="Arial" w:hAnsi="Arial" w:cs="Arial"/>
              </w:rPr>
              <w:lastRenderedPageBreak/>
              <w:t>konkursus „Minijos vingiai“</w:t>
            </w:r>
          </w:p>
        </w:tc>
        <w:tc>
          <w:tcPr>
            <w:tcW w:w="1225" w:type="dxa"/>
          </w:tcPr>
          <w:p w14:paraId="1C2DE3D7" w14:textId="5EED0070" w:rsidR="001A7DEE" w:rsidRPr="00A60F75" w:rsidRDefault="00832D38" w:rsidP="0000531B">
            <w:pPr>
              <w:pStyle w:val="ListParagraph"/>
              <w:tabs>
                <w:tab w:val="left" w:pos="1560"/>
              </w:tabs>
              <w:spacing w:line="240" w:lineRule="auto"/>
              <w:ind w:left="0"/>
              <w:rPr>
                <w:rFonts w:ascii="Arial" w:hAnsi="Arial" w:cs="Arial"/>
              </w:rPr>
            </w:pPr>
            <w:r w:rsidRPr="00A60F75">
              <w:rPr>
                <w:rFonts w:ascii="Arial" w:hAnsi="Arial" w:cs="Arial"/>
              </w:rPr>
              <w:lastRenderedPageBreak/>
              <w:t>2.1.2.2.</w:t>
            </w:r>
          </w:p>
        </w:tc>
        <w:tc>
          <w:tcPr>
            <w:tcW w:w="2169" w:type="dxa"/>
          </w:tcPr>
          <w:p w14:paraId="278A6834" w14:textId="27D79884" w:rsidR="001A7DEE" w:rsidRPr="00A60F75" w:rsidRDefault="00832D38" w:rsidP="0000531B">
            <w:pPr>
              <w:pStyle w:val="ListParagraph"/>
              <w:tabs>
                <w:tab w:val="left" w:pos="1560"/>
              </w:tabs>
              <w:spacing w:line="240" w:lineRule="auto"/>
              <w:ind w:left="0"/>
              <w:rPr>
                <w:rFonts w:ascii="Arial" w:hAnsi="Arial" w:cs="Arial"/>
                <w:bCs/>
              </w:rPr>
            </w:pPr>
            <w:r w:rsidRPr="00A60F75">
              <w:rPr>
                <w:rFonts w:ascii="Arial" w:hAnsi="Arial" w:cs="Arial"/>
                <w:bCs/>
              </w:rPr>
              <w:t xml:space="preserve">Dalyvaus 150 respublikos mokinių, grojančių liaudies </w:t>
            </w:r>
            <w:r w:rsidRPr="00A60F75">
              <w:rPr>
                <w:rFonts w:ascii="Arial" w:hAnsi="Arial" w:cs="Arial"/>
                <w:bCs/>
              </w:rPr>
              <w:lastRenderedPageBreak/>
              <w:t>instrumentais. Stiprės tarpinstituciniai ryšiai,</w:t>
            </w:r>
            <w:r w:rsidR="00547465">
              <w:rPr>
                <w:rFonts w:ascii="Arial" w:hAnsi="Arial" w:cs="Arial"/>
                <w:bCs/>
              </w:rPr>
              <w:t xml:space="preserve"> </w:t>
            </w:r>
            <w:r w:rsidR="00D45277">
              <w:rPr>
                <w:rFonts w:ascii="Arial" w:hAnsi="Arial" w:cs="Arial"/>
                <w:bCs/>
              </w:rPr>
              <w:t>plėsis</w:t>
            </w:r>
            <w:r w:rsidRPr="00A60F75">
              <w:rPr>
                <w:rFonts w:ascii="Arial" w:hAnsi="Arial" w:cs="Arial"/>
                <w:bCs/>
              </w:rPr>
              <w:t xml:space="preserve"> repertuaras.</w:t>
            </w:r>
          </w:p>
        </w:tc>
        <w:tc>
          <w:tcPr>
            <w:tcW w:w="2275" w:type="dxa"/>
          </w:tcPr>
          <w:p w14:paraId="03CC561B" w14:textId="4888CCB0" w:rsidR="001A7DEE" w:rsidRPr="00A60F75" w:rsidRDefault="001A7DEE" w:rsidP="0000531B">
            <w:pPr>
              <w:pStyle w:val="ListParagraph"/>
              <w:tabs>
                <w:tab w:val="left" w:pos="1560"/>
              </w:tabs>
              <w:spacing w:line="240" w:lineRule="auto"/>
              <w:ind w:left="0"/>
              <w:rPr>
                <w:rFonts w:ascii="Arial" w:hAnsi="Arial" w:cs="Arial"/>
              </w:rPr>
            </w:pPr>
          </w:p>
        </w:tc>
        <w:tc>
          <w:tcPr>
            <w:tcW w:w="1876" w:type="dxa"/>
          </w:tcPr>
          <w:p w14:paraId="510FFAA9" w14:textId="55EC5C24" w:rsidR="001A7DEE" w:rsidRPr="00A60F75" w:rsidRDefault="00832D38" w:rsidP="0000531B">
            <w:pPr>
              <w:pStyle w:val="ListParagraph"/>
              <w:tabs>
                <w:tab w:val="left" w:pos="1560"/>
              </w:tabs>
              <w:spacing w:line="240" w:lineRule="auto"/>
              <w:ind w:left="0"/>
              <w:rPr>
                <w:rFonts w:ascii="Arial" w:hAnsi="Arial" w:cs="Arial"/>
              </w:rPr>
            </w:pPr>
            <w:r w:rsidRPr="00A60F75">
              <w:rPr>
                <w:rFonts w:ascii="Arial" w:hAnsi="Arial" w:cs="Arial"/>
                <w:bCs/>
              </w:rPr>
              <w:t xml:space="preserve">Dalyvaus 150 respublikos mokinių, grojančių </w:t>
            </w:r>
            <w:r w:rsidRPr="00A60F75">
              <w:rPr>
                <w:rFonts w:ascii="Arial" w:hAnsi="Arial" w:cs="Arial"/>
                <w:bCs/>
              </w:rPr>
              <w:lastRenderedPageBreak/>
              <w:t>liaudies instrumentais</w:t>
            </w:r>
            <w:r w:rsidR="00D45277">
              <w:rPr>
                <w:rFonts w:ascii="Arial" w:hAnsi="Arial" w:cs="Arial"/>
                <w:bCs/>
              </w:rPr>
              <w:t>, s</w:t>
            </w:r>
            <w:r w:rsidRPr="00A60F75">
              <w:rPr>
                <w:rFonts w:ascii="Arial" w:hAnsi="Arial" w:cs="Arial"/>
                <w:bCs/>
              </w:rPr>
              <w:t xml:space="preserve">tiprės tarpinstituciniai ryšiai, </w:t>
            </w:r>
            <w:r w:rsidR="00D45277">
              <w:rPr>
                <w:rFonts w:ascii="Arial" w:hAnsi="Arial" w:cs="Arial"/>
                <w:bCs/>
              </w:rPr>
              <w:t>plėsis</w:t>
            </w:r>
            <w:r w:rsidRPr="00A60F75">
              <w:rPr>
                <w:rFonts w:ascii="Arial" w:hAnsi="Arial" w:cs="Arial"/>
                <w:bCs/>
              </w:rPr>
              <w:t xml:space="preserve"> repertuaras</w:t>
            </w:r>
          </w:p>
        </w:tc>
      </w:tr>
      <w:tr w:rsidR="00447C07" w:rsidRPr="00A60F75" w14:paraId="768F2C1C" w14:textId="77777777" w:rsidTr="00447C07">
        <w:tc>
          <w:tcPr>
            <w:tcW w:w="2088" w:type="dxa"/>
          </w:tcPr>
          <w:p w14:paraId="1C37D605" w14:textId="6391640F"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lastRenderedPageBreak/>
              <w:t>2.1.3.</w:t>
            </w:r>
            <w:r w:rsidR="00832D38" w:rsidRPr="00A60F75">
              <w:rPr>
                <w:rFonts w:ascii="Arial" w:hAnsi="Arial" w:cs="Arial"/>
              </w:rPr>
              <w:t>Kasmet o</w:t>
            </w:r>
            <w:r w:rsidRPr="00A60F75">
              <w:rPr>
                <w:rFonts w:ascii="Arial" w:hAnsi="Arial" w:cs="Arial"/>
              </w:rPr>
              <w:t>rganizuoti tarptautin</w:t>
            </w:r>
            <w:r w:rsidR="00832D38" w:rsidRPr="00A60F75">
              <w:rPr>
                <w:rFonts w:ascii="Arial" w:hAnsi="Arial" w:cs="Arial"/>
              </w:rPr>
              <w:t>ius</w:t>
            </w:r>
            <w:r w:rsidRPr="00A60F75">
              <w:rPr>
                <w:rFonts w:ascii="Arial" w:hAnsi="Arial" w:cs="Arial"/>
              </w:rPr>
              <w:t xml:space="preserve"> konkurs</w:t>
            </w:r>
            <w:r w:rsidR="00832D38" w:rsidRPr="00A60F75">
              <w:rPr>
                <w:rFonts w:ascii="Arial" w:hAnsi="Arial" w:cs="Arial"/>
              </w:rPr>
              <w:t>us</w:t>
            </w:r>
            <w:r w:rsidRPr="00A60F75">
              <w:rPr>
                <w:rFonts w:ascii="Arial" w:hAnsi="Arial" w:cs="Arial"/>
              </w:rPr>
              <w:t xml:space="preserve"> </w:t>
            </w:r>
            <w:r w:rsidR="00547465">
              <w:rPr>
                <w:rFonts w:ascii="Arial" w:hAnsi="Arial" w:cs="Arial"/>
              </w:rPr>
              <w:t>„</w:t>
            </w:r>
            <w:r w:rsidRPr="00A60F75">
              <w:rPr>
                <w:rFonts w:ascii="Arial" w:hAnsi="Arial" w:cs="Arial"/>
              </w:rPr>
              <w:t xml:space="preserve">In </w:t>
            </w:r>
            <w:r w:rsidR="00C7738D" w:rsidRPr="00A60F75">
              <w:rPr>
                <w:rFonts w:ascii="Arial" w:hAnsi="Arial" w:cs="Arial"/>
              </w:rPr>
              <w:t>C</w:t>
            </w:r>
            <w:r w:rsidRPr="00A60F75">
              <w:rPr>
                <w:rFonts w:ascii="Arial" w:hAnsi="Arial" w:cs="Arial"/>
              </w:rPr>
              <w:t>orpore</w:t>
            </w:r>
            <w:r w:rsidR="00547465">
              <w:rPr>
                <w:rFonts w:ascii="Arial" w:hAnsi="Arial" w:cs="Arial"/>
              </w:rPr>
              <w:t>“</w:t>
            </w:r>
            <w:r w:rsidRPr="00A60F75">
              <w:rPr>
                <w:rFonts w:ascii="Arial" w:hAnsi="Arial" w:cs="Arial"/>
              </w:rPr>
              <w:t xml:space="preserve"> </w:t>
            </w:r>
            <w:r w:rsidR="0099771D">
              <w:rPr>
                <w:rFonts w:ascii="Arial" w:hAnsi="Arial" w:cs="Arial"/>
              </w:rPr>
              <w:t xml:space="preserve"> tiesiogiai ir nuotoliu</w:t>
            </w:r>
          </w:p>
        </w:tc>
        <w:tc>
          <w:tcPr>
            <w:tcW w:w="1225" w:type="dxa"/>
          </w:tcPr>
          <w:p w14:paraId="251A3F15"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2.1.3.3.</w:t>
            </w:r>
          </w:p>
        </w:tc>
        <w:tc>
          <w:tcPr>
            <w:tcW w:w="2169" w:type="dxa"/>
          </w:tcPr>
          <w:p w14:paraId="7AF2C41E" w14:textId="1502C411" w:rsidR="001A7DEE" w:rsidRPr="00A60F75" w:rsidRDefault="00832D38" w:rsidP="0000531B">
            <w:pPr>
              <w:rPr>
                <w:rFonts w:ascii="Arial" w:hAnsi="Arial" w:cs="Arial"/>
                <w:bCs/>
              </w:rPr>
            </w:pPr>
            <w:r w:rsidRPr="00A60F75">
              <w:rPr>
                <w:rFonts w:ascii="Arial" w:hAnsi="Arial" w:cs="Arial"/>
                <w:bCs/>
              </w:rPr>
              <w:t>Dalyvaus 300 respublikos ir užsienio įvairiais instrumentais grojančių mokinių</w:t>
            </w:r>
          </w:p>
          <w:p w14:paraId="4E5ABBA4" w14:textId="77777777" w:rsidR="001A7DEE" w:rsidRPr="00A60F75" w:rsidRDefault="001A7DEE" w:rsidP="0000531B">
            <w:pPr>
              <w:pStyle w:val="ListParagraph"/>
              <w:tabs>
                <w:tab w:val="left" w:pos="1560"/>
              </w:tabs>
              <w:spacing w:line="240" w:lineRule="auto"/>
              <w:ind w:left="0"/>
              <w:rPr>
                <w:rFonts w:ascii="Arial" w:hAnsi="Arial" w:cs="Arial"/>
              </w:rPr>
            </w:pPr>
          </w:p>
        </w:tc>
        <w:tc>
          <w:tcPr>
            <w:tcW w:w="2275" w:type="dxa"/>
          </w:tcPr>
          <w:p w14:paraId="09DD6F74" w14:textId="262877ED" w:rsidR="001A7DEE" w:rsidRPr="00A60F75" w:rsidRDefault="00832D38" w:rsidP="0000531B">
            <w:pPr>
              <w:pStyle w:val="ListParagraph"/>
              <w:tabs>
                <w:tab w:val="left" w:pos="1560"/>
              </w:tabs>
              <w:spacing w:line="240" w:lineRule="auto"/>
              <w:ind w:left="0"/>
              <w:rPr>
                <w:rFonts w:ascii="Arial" w:hAnsi="Arial" w:cs="Arial"/>
              </w:rPr>
            </w:pPr>
            <w:r w:rsidRPr="00A60F75">
              <w:rPr>
                <w:rFonts w:ascii="Arial" w:hAnsi="Arial" w:cs="Arial"/>
                <w:bCs/>
              </w:rPr>
              <w:t>Dalyvaus 300 respublikos ir užsienio įvairiais instrumentais grojančių mokinių</w:t>
            </w:r>
          </w:p>
        </w:tc>
        <w:tc>
          <w:tcPr>
            <w:tcW w:w="1876" w:type="dxa"/>
          </w:tcPr>
          <w:p w14:paraId="0F0965B3" w14:textId="798D77F7" w:rsidR="001A7DEE" w:rsidRPr="00A60F75" w:rsidRDefault="00832D38" w:rsidP="0000531B">
            <w:pPr>
              <w:pStyle w:val="ListParagraph"/>
              <w:tabs>
                <w:tab w:val="left" w:pos="1560"/>
              </w:tabs>
              <w:spacing w:line="240" w:lineRule="auto"/>
              <w:ind w:left="0"/>
              <w:rPr>
                <w:rFonts w:ascii="Arial" w:hAnsi="Arial" w:cs="Arial"/>
              </w:rPr>
            </w:pPr>
            <w:r w:rsidRPr="00A60F75">
              <w:rPr>
                <w:rFonts w:ascii="Arial" w:hAnsi="Arial" w:cs="Arial"/>
                <w:bCs/>
              </w:rPr>
              <w:t>Dalyvaus 300 respublikos ir užsienio įvairiais instrumentais grojančių mokinių</w:t>
            </w:r>
          </w:p>
        </w:tc>
      </w:tr>
      <w:tr w:rsidR="00447C07" w:rsidRPr="00A60F75" w14:paraId="3B292B4F" w14:textId="77777777" w:rsidTr="00447C07">
        <w:tc>
          <w:tcPr>
            <w:tcW w:w="2088" w:type="dxa"/>
          </w:tcPr>
          <w:p w14:paraId="6D9C3531" w14:textId="2103934E"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 xml:space="preserve">2.1.4.Organizuoti regioninį </w:t>
            </w:r>
            <w:r w:rsidR="00447C07" w:rsidRPr="00A60F75">
              <w:rPr>
                <w:rFonts w:ascii="Arial" w:hAnsi="Arial" w:cs="Arial"/>
              </w:rPr>
              <w:t>festiva</w:t>
            </w:r>
            <w:r w:rsidR="00C7738D" w:rsidRPr="00A60F75">
              <w:rPr>
                <w:rFonts w:ascii="Arial" w:hAnsi="Arial" w:cs="Arial"/>
              </w:rPr>
              <w:t xml:space="preserve">lį </w:t>
            </w:r>
            <w:r w:rsidR="00547465">
              <w:rPr>
                <w:rFonts w:ascii="Arial" w:hAnsi="Arial" w:cs="Arial"/>
              </w:rPr>
              <w:t>„</w:t>
            </w:r>
            <w:r w:rsidRPr="00A60F75">
              <w:rPr>
                <w:rFonts w:ascii="Arial" w:hAnsi="Arial" w:cs="Arial"/>
              </w:rPr>
              <w:t>Linksmieji klavišai“ 2027 metais</w:t>
            </w:r>
          </w:p>
        </w:tc>
        <w:tc>
          <w:tcPr>
            <w:tcW w:w="1225" w:type="dxa"/>
          </w:tcPr>
          <w:p w14:paraId="1CB17EEE"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2.1.4.4.</w:t>
            </w:r>
          </w:p>
        </w:tc>
        <w:tc>
          <w:tcPr>
            <w:tcW w:w="2169" w:type="dxa"/>
          </w:tcPr>
          <w:p w14:paraId="605F3A1D" w14:textId="434039C3" w:rsidR="001A7DEE" w:rsidRPr="00A60F75" w:rsidRDefault="00447C07" w:rsidP="0000531B">
            <w:pPr>
              <w:pStyle w:val="ListParagraph"/>
              <w:tabs>
                <w:tab w:val="left" w:pos="1560"/>
              </w:tabs>
              <w:spacing w:line="240" w:lineRule="auto"/>
              <w:ind w:left="0"/>
              <w:rPr>
                <w:rFonts w:ascii="Arial" w:hAnsi="Arial" w:cs="Arial"/>
              </w:rPr>
            </w:pPr>
            <w:r w:rsidRPr="00A60F75">
              <w:rPr>
                <w:rFonts w:ascii="Arial" w:hAnsi="Arial" w:cs="Arial"/>
              </w:rPr>
              <w:t>Dalyvaus 80 pianistų iš Klaipėdos, Palangos, Plungės, Gargždų</w:t>
            </w:r>
          </w:p>
        </w:tc>
        <w:tc>
          <w:tcPr>
            <w:tcW w:w="2275" w:type="dxa"/>
          </w:tcPr>
          <w:p w14:paraId="40455994" w14:textId="1F5211DB" w:rsidR="001A7DEE" w:rsidRPr="00A60F75" w:rsidRDefault="001A7DEE" w:rsidP="0000531B">
            <w:pPr>
              <w:pStyle w:val="ListParagraph"/>
              <w:tabs>
                <w:tab w:val="left" w:pos="1560"/>
              </w:tabs>
              <w:spacing w:line="240" w:lineRule="auto"/>
              <w:ind w:left="0"/>
              <w:rPr>
                <w:rFonts w:ascii="Arial" w:hAnsi="Arial" w:cs="Arial"/>
              </w:rPr>
            </w:pPr>
          </w:p>
        </w:tc>
        <w:tc>
          <w:tcPr>
            <w:tcW w:w="1876" w:type="dxa"/>
          </w:tcPr>
          <w:p w14:paraId="3F8A63F3" w14:textId="77777777" w:rsidR="001A7DEE" w:rsidRPr="00A60F75" w:rsidRDefault="001A7DEE" w:rsidP="0000531B">
            <w:pPr>
              <w:pStyle w:val="ListParagraph"/>
              <w:tabs>
                <w:tab w:val="left" w:pos="1560"/>
              </w:tabs>
              <w:spacing w:line="240" w:lineRule="auto"/>
              <w:ind w:left="0"/>
              <w:rPr>
                <w:rFonts w:ascii="Arial" w:hAnsi="Arial" w:cs="Arial"/>
              </w:rPr>
            </w:pPr>
          </w:p>
        </w:tc>
      </w:tr>
      <w:tr w:rsidR="00447C07" w:rsidRPr="00A60F75" w14:paraId="1F5DCD96" w14:textId="77777777" w:rsidTr="00447C07">
        <w:tc>
          <w:tcPr>
            <w:tcW w:w="2088" w:type="dxa"/>
          </w:tcPr>
          <w:p w14:paraId="39B62EEB" w14:textId="66F80FB2" w:rsidR="00447C07" w:rsidRPr="00A60F75" w:rsidRDefault="00447C07" w:rsidP="0000531B">
            <w:pPr>
              <w:tabs>
                <w:tab w:val="left" w:pos="1560"/>
              </w:tabs>
              <w:spacing w:line="240" w:lineRule="auto"/>
              <w:rPr>
                <w:rFonts w:ascii="Arial" w:hAnsi="Arial" w:cs="Arial"/>
              </w:rPr>
            </w:pPr>
            <w:r w:rsidRPr="00A60F75">
              <w:rPr>
                <w:rFonts w:ascii="Arial" w:hAnsi="Arial" w:cs="Arial"/>
              </w:rPr>
              <w:t>2.1.5. Organizuoti XXVI Žemaitijos ir Klaipėdos</w:t>
            </w:r>
          </w:p>
          <w:p w14:paraId="1D32C0FE" w14:textId="77777777" w:rsidR="00447C07" w:rsidRPr="00A60F75" w:rsidRDefault="00447C07" w:rsidP="0000531B">
            <w:pPr>
              <w:tabs>
                <w:tab w:val="left" w:pos="1560"/>
              </w:tabs>
              <w:spacing w:line="240" w:lineRule="auto"/>
              <w:rPr>
                <w:rFonts w:ascii="Arial" w:hAnsi="Arial" w:cs="Arial"/>
              </w:rPr>
            </w:pPr>
            <w:r w:rsidRPr="00A60F75">
              <w:rPr>
                <w:rFonts w:ascii="Arial" w:hAnsi="Arial" w:cs="Arial"/>
              </w:rPr>
              <w:t>krašto tautinių</w:t>
            </w:r>
          </w:p>
          <w:p w14:paraId="3F229F06" w14:textId="77777777" w:rsidR="00447C07" w:rsidRPr="00A60F75" w:rsidRDefault="00447C07" w:rsidP="0000531B">
            <w:pPr>
              <w:tabs>
                <w:tab w:val="left" w:pos="1560"/>
              </w:tabs>
              <w:spacing w:line="240" w:lineRule="auto"/>
              <w:rPr>
                <w:rFonts w:ascii="Arial" w:hAnsi="Arial" w:cs="Arial"/>
              </w:rPr>
            </w:pPr>
            <w:r w:rsidRPr="00A60F75">
              <w:rPr>
                <w:rFonts w:ascii="Arial" w:hAnsi="Arial" w:cs="Arial"/>
              </w:rPr>
              <w:t>instrumentų ansamblių</w:t>
            </w:r>
          </w:p>
          <w:p w14:paraId="2E3B7F59" w14:textId="77777777" w:rsidR="00447C07" w:rsidRPr="00A60F75" w:rsidRDefault="00447C07" w:rsidP="0000531B">
            <w:pPr>
              <w:tabs>
                <w:tab w:val="left" w:pos="1560"/>
              </w:tabs>
              <w:spacing w:line="240" w:lineRule="auto"/>
              <w:rPr>
                <w:rFonts w:ascii="Arial" w:hAnsi="Arial" w:cs="Arial"/>
              </w:rPr>
            </w:pPr>
            <w:r w:rsidRPr="00A60F75">
              <w:rPr>
                <w:rFonts w:ascii="Arial" w:hAnsi="Arial" w:cs="Arial"/>
              </w:rPr>
              <w:t>ir orkestrų festivalį</w:t>
            </w:r>
          </w:p>
          <w:p w14:paraId="356F3ADC" w14:textId="78189ECF" w:rsidR="001A7DEE" w:rsidRPr="00A60F75" w:rsidRDefault="00547465" w:rsidP="0000531B">
            <w:pPr>
              <w:rPr>
                <w:rFonts w:ascii="Arial" w:hAnsi="Arial" w:cs="Arial"/>
              </w:rPr>
            </w:pPr>
            <w:r>
              <w:rPr>
                <w:rFonts w:ascii="Arial" w:hAnsi="Arial" w:cs="Arial"/>
              </w:rPr>
              <w:t>„</w:t>
            </w:r>
            <w:r w:rsidR="00447C07" w:rsidRPr="00A60F75">
              <w:rPr>
                <w:rFonts w:ascii="Arial" w:hAnsi="Arial" w:cs="Arial"/>
              </w:rPr>
              <w:t>Trimitatis” 2027 metais</w:t>
            </w:r>
          </w:p>
        </w:tc>
        <w:tc>
          <w:tcPr>
            <w:tcW w:w="1225" w:type="dxa"/>
          </w:tcPr>
          <w:p w14:paraId="0731D681" w14:textId="37808923" w:rsidR="001A7DEE" w:rsidRPr="00A60F75" w:rsidRDefault="00447C07" w:rsidP="0000531B">
            <w:pPr>
              <w:rPr>
                <w:rFonts w:ascii="Arial" w:hAnsi="Arial" w:cs="Arial"/>
              </w:rPr>
            </w:pPr>
            <w:r w:rsidRPr="00A60F75">
              <w:rPr>
                <w:rFonts w:ascii="Arial" w:hAnsi="Arial" w:cs="Arial"/>
              </w:rPr>
              <w:t>2.1.5.</w:t>
            </w:r>
            <w:r w:rsidR="00CB5E0C" w:rsidRPr="00A60F75">
              <w:rPr>
                <w:rFonts w:ascii="Arial" w:hAnsi="Arial" w:cs="Arial"/>
              </w:rPr>
              <w:t>5</w:t>
            </w:r>
            <w:r w:rsidRPr="00A60F75">
              <w:rPr>
                <w:rFonts w:ascii="Arial" w:hAnsi="Arial" w:cs="Arial"/>
              </w:rPr>
              <w:t>.</w:t>
            </w:r>
          </w:p>
        </w:tc>
        <w:tc>
          <w:tcPr>
            <w:tcW w:w="2169" w:type="dxa"/>
          </w:tcPr>
          <w:p w14:paraId="1DFEB868" w14:textId="34810287" w:rsidR="001A7DEE" w:rsidRPr="00A60F75" w:rsidRDefault="001A7DEE" w:rsidP="0000531B">
            <w:pPr>
              <w:pStyle w:val="ListParagraph"/>
              <w:tabs>
                <w:tab w:val="left" w:pos="1560"/>
              </w:tabs>
              <w:spacing w:line="240" w:lineRule="auto"/>
              <w:ind w:left="0"/>
              <w:rPr>
                <w:rFonts w:ascii="Arial" w:hAnsi="Arial" w:cs="Arial"/>
              </w:rPr>
            </w:pPr>
          </w:p>
        </w:tc>
        <w:tc>
          <w:tcPr>
            <w:tcW w:w="2275" w:type="dxa"/>
          </w:tcPr>
          <w:p w14:paraId="4FF52155" w14:textId="11F4D193" w:rsidR="001A7DEE" w:rsidRPr="00A60F75" w:rsidRDefault="00447C07" w:rsidP="0000531B">
            <w:pPr>
              <w:rPr>
                <w:rFonts w:ascii="Arial" w:hAnsi="Arial" w:cs="Arial"/>
                <w:bCs/>
              </w:rPr>
            </w:pPr>
            <w:r w:rsidRPr="00A60F75">
              <w:rPr>
                <w:rFonts w:ascii="Arial" w:hAnsi="Arial" w:cs="Arial"/>
                <w:bCs/>
              </w:rPr>
              <w:t>250 tautiniais instrumentais grojantys mokiniai a</w:t>
            </w:r>
            <w:r w:rsidR="00CB5E0C" w:rsidRPr="00A60F75">
              <w:rPr>
                <w:rFonts w:ascii="Arial" w:hAnsi="Arial" w:cs="Arial"/>
                <w:bCs/>
              </w:rPr>
              <w:t>t</w:t>
            </w:r>
            <w:r w:rsidRPr="00A60F75">
              <w:rPr>
                <w:rFonts w:ascii="Arial" w:hAnsi="Arial" w:cs="Arial"/>
                <w:bCs/>
              </w:rPr>
              <w:t>stovaus</w:t>
            </w:r>
            <w:r w:rsidR="00CB5E0C" w:rsidRPr="00A60F75">
              <w:rPr>
                <w:rFonts w:ascii="Arial" w:hAnsi="Arial" w:cs="Arial"/>
                <w:bCs/>
              </w:rPr>
              <w:t xml:space="preserve"> regiono mokykl</w:t>
            </w:r>
            <w:r w:rsidR="00547465">
              <w:rPr>
                <w:rFonts w:ascii="Arial" w:hAnsi="Arial" w:cs="Arial"/>
                <w:bCs/>
              </w:rPr>
              <w:t>as</w:t>
            </w:r>
            <w:r w:rsidR="00CB5E0C" w:rsidRPr="00A60F75">
              <w:rPr>
                <w:rFonts w:ascii="Arial" w:hAnsi="Arial" w:cs="Arial"/>
                <w:bCs/>
              </w:rPr>
              <w:t>, populiarins tautišką muziką</w:t>
            </w:r>
          </w:p>
        </w:tc>
        <w:tc>
          <w:tcPr>
            <w:tcW w:w="1876" w:type="dxa"/>
          </w:tcPr>
          <w:p w14:paraId="0A0C9286" w14:textId="121A4602" w:rsidR="001A7DEE" w:rsidRPr="00A60F75" w:rsidRDefault="001A7DEE" w:rsidP="0000531B">
            <w:pPr>
              <w:pStyle w:val="ListParagraph"/>
              <w:tabs>
                <w:tab w:val="left" w:pos="1560"/>
              </w:tabs>
              <w:spacing w:line="240" w:lineRule="auto"/>
              <w:ind w:left="0"/>
              <w:rPr>
                <w:rFonts w:ascii="Arial" w:hAnsi="Arial" w:cs="Arial"/>
              </w:rPr>
            </w:pPr>
          </w:p>
        </w:tc>
      </w:tr>
      <w:tr w:rsidR="00447C07" w:rsidRPr="00A60F75" w14:paraId="1350A05E" w14:textId="77777777" w:rsidTr="00447C07">
        <w:tc>
          <w:tcPr>
            <w:tcW w:w="2088" w:type="dxa"/>
          </w:tcPr>
          <w:p w14:paraId="3B221CC5" w14:textId="4D344255" w:rsidR="00447C07" w:rsidRPr="00A60F75" w:rsidRDefault="0099771D" w:rsidP="0000531B">
            <w:pPr>
              <w:pStyle w:val="ListParagraph"/>
              <w:tabs>
                <w:tab w:val="left" w:pos="1560"/>
              </w:tabs>
              <w:spacing w:line="240" w:lineRule="auto"/>
              <w:ind w:left="0"/>
              <w:rPr>
                <w:rFonts w:ascii="Arial" w:hAnsi="Arial" w:cs="Arial"/>
              </w:rPr>
            </w:pPr>
            <w:r>
              <w:rPr>
                <w:rFonts w:ascii="Arial" w:hAnsi="Arial" w:cs="Arial"/>
              </w:rPr>
              <w:t>2.1.6. Organizuoti tarptautinius gospel muzikos festivalius</w:t>
            </w:r>
          </w:p>
        </w:tc>
        <w:tc>
          <w:tcPr>
            <w:tcW w:w="1225" w:type="dxa"/>
          </w:tcPr>
          <w:p w14:paraId="26B67A19" w14:textId="2170C3E2" w:rsidR="00447C07" w:rsidRPr="00A60F75" w:rsidRDefault="0099771D" w:rsidP="0000531B">
            <w:pPr>
              <w:pStyle w:val="ListParagraph"/>
              <w:tabs>
                <w:tab w:val="left" w:pos="1560"/>
              </w:tabs>
              <w:spacing w:line="240" w:lineRule="auto"/>
              <w:ind w:left="0"/>
              <w:rPr>
                <w:rFonts w:ascii="Arial" w:hAnsi="Arial" w:cs="Arial"/>
              </w:rPr>
            </w:pPr>
            <w:r>
              <w:rPr>
                <w:rFonts w:ascii="Arial" w:hAnsi="Arial" w:cs="Arial"/>
              </w:rPr>
              <w:t>2.1.6.1.</w:t>
            </w:r>
          </w:p>
        </w:tc>
        <w:tc>
          <w:tcPr>
            <w:tcW w:w="2169" w:type="dxa"/>
          </w:tcPr>
          <w:p w14:paraId="4176E454" w14:textId="68E182A1" w:rsidR="00447C07" w:rsidRPr="00A60F75" w:rsidRDefault="0099771D" w:rsidP="0000531B">
            <w:pPr>
              <w:pStyle w:val="ListParagraph"/>
              <w:tabs>
                <w:tab w:val="left" w:pos="1560"/>
              </w:tabs>
              <w:spacing w:line="240" w:lineRule="auto"/>
              <w:ind w:left="0"/>
              <w:rPr>
                <w:rFonts w:ascii="Arial" w:hAnsi="Arial" w:cs="Arial"/>
              </w:rPr>
            </w:pPr>
            <w:r>
              <w:rPr>
                <w:rFonts w:ascii="Arial" w:hAnsi="Arial" w:cs="Arial"/>
              </w:rPr>
              <w:t>200 mokinių dalyvaus gospel muzikos festivalyje iš Lietuvos, Švedijos</w:t>
            </w:r>
            <w:r w:rsidR="00547465">
              <w:rPr>
                <w:rFonts w:ascii="Arial" w:hAnsi="Arial" w:cs="Arial"/>
              </w:rPr>
              <w:t>,</w:t>
            </w:r>
            <w:r>
              <w:rPr>
                <w:rFonts w:ascii="Arial" w:hAnsi="Arial" w:cs="Arial"/>
              </w:rPr>
              <w:t xml:space="preserve"> Lenkijos</w:t>
            </w:r>
          </w:p>
        </w:tc>
        <w:tc>
          <w:tcPr>
            <w:tcW w:w="2275" w:type="dxa"/>
          </w:tcPr>
          <w:p w14:paraId="09223CCA" w14:textId="6AE251ED" w:rsidR="00447C07" w:rsidRPr="00A60F75" w:rsidRDefault="0099771D" w:rsidP="0000531B">
            <w:pPr>
              <w:rPr>
                <w:rFonts w:ascii="Arial" w:hAnsi="Arial" w:cs="Arial"/>
                <w:bCs/>
              </w:rPr>
            </w:pPr>
            <w:r>
              <w:rPr>
                <w:rFonts w:ascii="Arial" w:hAnsi="Arial" w:cs="Arial"/>
              </w:rPr>
              <w:t>200 mokinių dalyvaus gospel muzikos festivalyje iš Lietuvos, Švedijos</w:t>
            </w:r>
            <w:r w:rsidR="00547465">
              <w:rPr>
                <w:rFonts w:ascii="Arial" w:hAnsi="Arial" w:cs="Arial"/>
              </w:rPr>
              <w:t>,</w:t>
            </w:r>
            <w:r>
              <w:rPr>
                <w:rFonts w:ascii="Arial" w:hAnsi="Arial" w:cs="Arial"/>
              </w:rPr>
              <w:t xml:space="preserve"> Lenkijos</w:t>
            </w:r>
          </w:p>
        </w:tc>
        <w:tc>
          <w:tcPr>
            <w:tcW w:w="1876" w:type="dxa"/>
          </w:tcPr>
          <w:p w14:paraId="0182D5CC" w14:textId="5B2059AE" w:rsidR="00447C07" w:rsidRPr="00A60F75" w:rsidRDefault="0099771D" w:rsidP="0000531B">
            <w:pPr>
              <w:pStyle w:val="ListParagraph"/>
              <w:tabs>
                <w:tab w:val="left" w:pos="1560"/>
              </w:tabs>
              <w:spacing w:line="240" w:lineRule="auto"/>
              <w:ind w:left="0"/>
              <w:rPr>
                <w:rFonts w:ascii="Arial" w:hAnsi="Arial" w:cs="Arial"/>
              </w:rPr>
            </w:pPr>
            <w:r>
              <w:rPr>
                <w:rFonts w:ascii="Arial" w:hAnsi="Arial" w:cs="Arial"/>
              </w:rPr>
              <w:t>200 mokinių dalyvaus gospel muzikos festivalyje iš Lietuvos, Švedijos</w:t>
            </w:r>
            <w:r w:rsidR="00547465">
              <w:rPr>
                <w:rFonts w:ascii="Arial" w:hAnsi="Arial" w:cs="Arial"/>
              </w:rPr>
              <w:t xml:space="preserve">, </w:t>
            </w:r>
            <w:r>
              <w:rPr>
                <w:rFonts w:ascii="Arial" w:hAnsi="Arial" w:cs="Arial"/>
              </w:rPr>
              <w:t>Lenkijos</w:t>
            </w:r>
          </w:p>
        </w:tc>
      </w:tr>
    </w:tbl>
    <w:p w14:paraId="60251A45" w14:textId="77777777" w:rsidR="00547465" w:rsidRDefault="00547465" w:rsidP="00016682">
      <w:pPr>
        <w:tabs>
          <w:tab w:val="left" w:pos="1560"/>
        </w:tabs>
        <w:spacing w:after="0"/>
        <w:ind w:left="142" w:firstLine="398"/>
        <w:jc w:val="both"/>
        <w:rPr>
          <w:rFonts w:ascii="Arial" w:hAnsi="Arial" w:cs="Arial"/>
        </w:rPr>
      </w:pPr>
    </w:p>
    <w:p w14:paraId="07B6DAF4" w14:textId="4D4EB93C" w:rsidR="001A7DEE" w:rsidRPr="0000531B" w:rsidRDefault="001A7DEE" w:rsidP="0000531B">
      <w:pPr>
        <w:tabs>
          <w:tab w:val="left" w:pos="1560"/>
        </w:tabs>
        <w:spacing w:after="0"/>
        <w:ind w:left="142" w:firstLine="398"/>
        <w:jc w:val="both"/>
        <w:rPr>
          <w:rFonts w:ascii="Arial" w:hAnsi="Arial" w:cs="Arial"/>
          <w:sz w:val="24"/>
          <w:szCs w:val="24"/>
        </w:rPr>
      </w:pPr>
      <w:r w:rsidRPr="0000531B">
        <w:rPr>
          <w:rFonts w:ascii="Arial" w:hAnsi="Arial" w:cs="Arial"/>
          <w:sz w:val="24"/>
          <w:szCs w:val="24"/>
        </w:rPr>
        <w:t>2.2.</w:t>
      </w:r>
      <w:r w:rsidR="00A60F75" w:rsidRPr="0000531B">
        <w:rPr>
          <w:rFonts w:ascii="Arial" w:hAnsi="Arial" w:cs="Arial"/>
          <w:sz w:val="24"/>
          <w:szCs w:val="24"/>
        </w:rPr>
        <w:t xml:space="preserve"> </w:t>
      </w:r>
      <w:r w:rsidRPr="0000531B">
        <w:rPr>
          <w:rFonts w:ascii="Arial" w:hAnsi="Arial" w:cs="Arial"/>
          <w:sz w:val="24"/>
          <w:szCs w:val="24"/>
        </w:rPr>
        <w:t>Uždavinys.</w:t>
      </w:r>
      <w:r w:rsidR="00A60F75" w:rsidRPr="0000531B">
        <w:rPr>
          <w:rFonts w:ascii="Arial" w:hAnsi="Arial" w:cs="Arial"/>
          <w:sz w:val="24"/>
          <w:szCs w:val="24"/>
        </w:rPr>
        <w:t xml:space="preserve"> </w:t>
      </w:r>
      <w:r w:rsidRPr="0000531B">
        <w:rPr>
          <w:rFonts w:ascii="Arial" w:hAnsi="Arial" w:cs="Arial"/>
          <w:sz w:val="24"/>
          <w:szCs w:val="24"/>
        </w:rPr>
        <w:t xml:space="preserve">Dalyvauti tarptautinėse mainų programose. </w:t>
      </w:r>
    </w:p>
    <w:tbl>
      <w:tblPr>
        <w:tblStyle w:val="TableGrid"/>
        <w:tblW w:w="0" w:type="auto"/>
        <w:tblInd w:w="-5" w:type="dxa"/>
        <w:tblLook w:val="04A0" w:firstRow="1" w:lastRow="0" w:firstColumn="1" w:lastColumn="0" w:noHBand="0" w:noVBand="1"/>
      </w:tblPr>
      <w:tblGrid>
        <w:gridCol w:w="2824"/>
        <w:gridCol w:w="1230"/>
        <w:gridCol w:w="1900"/>
        <w:gridCol w:w="1783"/>
        <w:gridCol w:w="1896"/>
      </w:tblGrid>
      <w:tr w:rsidR="001A7DEE" w:rsidRPr="00A60F75" w14:paraId="319344BC" w14:textId="77777777" w:rsidTr="00810061">
        <w:tc>
          <w:tcPr>
            <w:tcW w:w="2824" w:type="dxa"/>
            <w:vMerge w:val="restart"/>
          </w:tcPr>
          <w:p w14:paraId="0CFA7A04"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Priemonė</w:t>
            </w:r>
          </w:p>
        </w:tc>
        <w:tc>
          <w:tcPr>
            <w:tcW w:w="1230" w:type="dxa"/>
            <w:vMerge w:val="restart"/>
          </w:tcPr>
          <w:p w14:paraId="0027A7D9"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rodiklio Nr.</w:t>
            </w:r>
          </w:p>
        </w:tc>
        <w:tc>
          <w:tcPr>
            <w:tcW w:w="5579" w:type="dxa"/>
            <w:gridSpan w:val="3"/>
          </w:tcPr>
          <w:p w14:paraId="0C5EF2BF"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rodikliai</w:t>
            </w:r>
          </w:p>
        </w:tc>
      </w:tr>
      <w:tr w:rsidR="00CB5E0C" w:rsidRPr="00A60F75" w14:paraId="12ADBCD7" w14:textId="77777777" w:rsidTr="00810061">
        <w:tc>
          <w:tcPr>
            <w:tcW w:w="2824" w:type="dxa"/>
            <w:vMerge/>
          </w:tcPr>
          <w:p w14:paraId="79C09CC0"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230" w:type="dxa"/>
            <w:vMerge/>
          </w:tcPr>
          <w:p w14:paraId="6D4A791B"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900" w:type="dxa"/>
          </w:tcPr>
          <w:p w14:paraId="5D14F313"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2026 m.</w:t>
            </w:r>
          </w:p>
        </w:tc>
        <w:tc>
          <w:tcPr>
            <w:tcW w:w="1783" w:type="dxa"/>
          </w:tcPr>
          <w:p w14:paraId="07BDF9E5"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2027 m.</w:t>
            </w:r>
          </w:p>
        </w:tc>
        <w:tc>
          <w:tcPr>
            <w:tcW w:w="1896" w:type="dxa"/>
          </w:tcPr>
          <w:p w14:paraId="1E287F70"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2028 m.</w:t>
            </w:r>
          </w:p>
        </w:tc>
      </w:tr>
      <w:tr w:rsidR="00CB5E0C" w:rsidRPr="00A60F75" w14:paraId="1D04F084" w14:textId="77777777" w:rsidTr="00810061">
        <w:tc>
          <w:tcPr>
            <w:tcW w:w="2824" w:type="dxa"/>
          </w:tcPr>
          <w:p w14:paraId="2E322CB8"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2.2.1 Dalyvauti mainų programoje Norvegijoje, Olandijoje, Amerikoje</w:t>
            </w:r>
          </w:p>
        </w:tc>
        <w:tc>
          <w:tcPr>
            <w:tcW w:w="1230" w:type="dxa"/>
          </w:tcPr>
          <w:p w14:paraId="55EA538D"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2.2.1.1.</w:t>
            </w:r>
          </w:p>
        </w:tc>
        <w:tc>
          <w:tcPr>
            <w:tcW w:w="1900" w:type="dxa"/>
          </w:tcPr>
          <w:p w14:paraId="199437B8" w14:textId="4C5941E6" w:rsidR="001A7DEE" w:rsidRPr="00A60F75" w:rsidRDefault="00CB5E0C" w:rsidP="0000531B">
            <w:pPr>
              <w:pStyle w:val="ListParagraph"/>
              <w:tabs>
                <w:tab w:val="left" w:pos="1560"/>
              </w:tabs>
              <w:spacing w:line="240" w:lineRule="auto"/>
              <w:ind w:left="0"/>
              <w:rPr>
                <w:rFonts w:ascii="Arial" w:hAnsi="Arial" w:cs="Arial"/>
              </w:rPr>
            </w:pPr>
            <w:r w:rsidRPr="00A60F75">
              <w:rPr>
                <w:rFonts w:ascii="Arial" w:hAnsi="Arial" w:cs="Arial"/>
              </w:rPr>
              <w:t>2 pedagogės dalyvaus mainų programoje Norvegijos Sole Kulturskoje menų mokykloje</w:t>
            </w:r>
          </w:p>
        </w:tc>
        <w:tc>
          <w:tcPr>
            <w:tcW w:w="1783" w:type="dxa"/>
          </w:tcPr>
          <w:p w14:paraId="662A4C1B" w14:textId="1741E914" w:rsidR="001A7DEE" w:rsidRPr="00A60F75" w:rsidRDefault="00CB5E0C" w:rsidP="0000531B">
            <w:pPr>
              <w:pStyle w:val="ListParagraph"/>
              <w:tabs>
                <w:tab w:val="left" w:pos="1560"/>
              </w:tabs>
              <w:spacing w:line="240" w:lineRule="auto"/>
              <w:ind w:left="0"/>
              <w:rPr>
                <w:rFonts w:ascii="Arial" w:hAnsi="Arial" w:cs="Arial"/>
              </w:rPr>
            </w:pPr>
            <w:r w:rsidRPr="00A60F75">
              <w:rPr>
                <w:rFonts w:ascii="Arial" w:hAnsi="Arial" w:cs="Arial"/>
              </w:rPr>
              <w:t>4 pedagogai dalyvaus mainų programoje Kopenhagos menų koledže</w:t>
            </w:r>
          </w:p>
        </w:tc>
        <w:tc>
          <w:tcPr>
            <w:tcW w:w="1896" w:type="dxa"/>
          </w:tcPr>
          <w:p w14:paraId="7FB6A5D6" w14:textId="5697538B" w:rsidR="001A7DEE" w:rsidRPr="00A60F75" w:rsidRDefault="00CB5E0C" w:rsidP="0000531B">
            <w:pPr>
              <w:pStyle w:val="ListParagraph"/>
              <w:tabs>
                <w:tab w:val="left" w:pos="1560"/>
              </w:tabs>
              <w:spacing w:line="240" w:lineRule="auto"/>
              <w:ind w:left="0"/>
              <w:rPr>
                <w:rFonts w:ascii="Arial" w:hAnsi="Arial" w:cs="Arial"/>
              </w:rPr>
            </w:pPr>
            <w:r w:rsidRPr="00A60F75">
              <w:rPr>
                <w:rFonts w:ascii="Arial" w:hAnsi="Arial" w:cs="Arial"/>
              </w:rPr>
              <w:t>2 pedagogai dalyvaus stažuotėje Bostono menų koledže</w:t>
            </w:r>
          </w:p>
        </w:tc>
      </w:tr>
      <w:tr w:rsidR="00CB5E0C" w:rsidRPr="00A60F75" w14:paraId="75E48EC9" w14:textId="77777777" w:rsidTr="00810061">
        <w:tc>
          <w:tcPr>
            <w:tcW w:w="2824" w:type="dxa"/>
          </w:tcPr>
          <w:p w14:paraId="618BAF79" w14:textId="2E5D4CD5"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2.2.2.Dalyvavimas Nacionalinės</w:t>
            </w:r>
            <w:r w:rsidRPr="00A60F75">
              <w:rPr>
                <w:rFonts w:ascii="Arial" w:hAnsi="Arial" w:cs="Arial"/>
                <w:color w:val="080809"/>
                <w:shd w:val="clear" w:color="auto" w:fill="F0F0F0"/>
              </w:rPr>
              <w:t xml:space="preserve"> š</w:t>
            </w:r>
            <w:r w:rsidRPr="00A60F75">
              <w:rPr>
                <w:rFonts w:ascii="Arial" w:hAnsi="Arial" w:cs="Arial"/>
              </w:rPr>
              <w:t>vietimo agentūros projekt</w:t>
            </w:r>
            <w:r w:rsidR="007932F6" w:rsidRPr="00A60F75">
              <w:rPr>
                <w:rFonts w:ascii="Arial" w:hAnsi="Arial" w:cs="Arial"/>
              </w:rPr>
              <w:t>e</w:t>
            </w:r>
            <w:r w:rsidRPr="00A60F75">
              <w:rPr>
                <w:rFonts w:ascii="Arial" w:hAnsi="Arial" w:cs="Arial"/>
              </w:rPr>
              <w:t xml:space="preserve"> „Tęsk: ateik, tobulėk, prisidėk</w:t>
            </w:r>
          </w:p>
        </w:tc>
        <w:tc>
          <w:tcPr>
            <w:tcW w:w="1230" w:type="dxa"/>
          </w:tcPr>
          <w:p w14:paraId="46D7A5A6"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2.2.2.2.</w:t>
            </w:r>
          </w:p>
        </w:tc>
        <w:tc>
          <w:tcPr>
            <w:tcW w:w="1900" w:type="dxa"/>
          </w:tcPr>
          <w:p w14:paraId="59FAB256"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Pateiktos paraiškos. Patvirtinta programa ir finansavimas</w:t>
            </w:r>
          </w:p>
        </w:tc>
        <w:tc>
          <w:tcPr>
            <w:tcW w:w="1783" w:type="dxa"/>
          </w:tcPr>
          <w:p w14:paraId="01986FB4" w14:textId="082AE63D" w:rsidR="001A7DEE"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Tęsiamas projekto „Tęsk: ateik, tobulėk, prisidėk“ vykdymas</w:t>
            </w:r>
          </w:p>
        </w:tc>
        <w:tc>
          <w:tcPr>
            <w:tcW w:w="1896" w:type="dxa"/>
          </w:tcPr>
          <w:p w14:paraId="5001F36D" w14:textId="260F22E5" w:rsidR="001A7DEE"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Tęsiamas projekto „Tęsk: ateik, tobulėk, prisidėk“ vykdymas</w:t>
            </w:r>
          </w:p>
        </w:tc>
      </w:tr>
    </w:tbl>
    <w:p w14:paraId="1BCA8D2E" w14:textId="77777777" w:rsidR="00D45277" w:rsidRDefault="00D45277" w:rsidP="00A60F75">
      <w:pPr>
        <w:tabs>
          <w:tab w:val="left" w:pos="284"/>
          <w:tab w:val="left" w:pos="1276"/>
          <w:tab w:val="left" w:pos="1418"/>
        </w:tabs>
        <w:ind w:firstLine="450"/>
        <w:jc w:val="both"/>
        <w:rPr>
          <w:rFonts w:ascii="Arial" w:hAnsi="Arial" w:cs="Arial"/>
          <w:b/>
          <w:bCs/>
          <w:sz w:val="24"/>
          <w:szCs w:val="24"/>
        </w:rPr>
      </w:pPr>
    </w:p>
    <w:p w14:paraId="69C14626" w14:textId="77777777" w:rsidR="00D45277" w:rsidRDefault="00D45277" w:rsidP="00A60F75">
      <w:pPr>
        <w:tabs>
          <w:tab w:val="left" w:pos="284"/>
          <w:tab w:val="left" w:pos="1276"/>
          <w:tab w:val="left" w:pos="1418"/>
        </w:tabs>
        <w:ind w:firstLine="450"/>
        <w:jc w:val="both"/>
        <w:rPr>
          <w:rFonts w:ascii="Arial" w:hAnsi="Arial" w:cs="Arial"/>
          <w:b/>
          <w:bCs/>
          <w:sz w:val="24"/>
          <w:szCs w:val="24"/>
        </w:rPr>
      </w:pPr>
    </w:p>
    <w:p w14:paraId="2910F127" w14:textId="77777777" w:rsidR="00D45277" w:rsidRDefault="00D45277" w:rsidP="00A60F75">
      <w:pPr>
        <w:tabs>
          <w:tab w:val="left" w:pos="284"/>
          <w:tab w:val="left" w:pos="1276"/>
          <w:tab w:val="left" w:pos="1418"/>
        </w:tabs>
        <w:ind w:firstLine="450"/>
        <w:jc w:val="both"/>
        <w:rPr>
          <w:rFonts w:ascii="Arial" w:hAnsi="Arial" w:cs="Arial"/>
          <w:b/>
          <w:bCs/>
          <w:sz w:val="24"/>
          <w:szCs w:val="24"/>
        </w:rPr>
      </w:pPr>
    </w:p>
    <w:p w14:paraId="555E96F0" w14:textId="0A002E4D" w:rsidR="001A7DEE" w:rsidRPr="0000531B" w:rsidRDefault="001A7DEE" w:rsidP="00A60F75">
      <w:pPr>
        <w:tabs>
          <w:tab w:val="left" w:pos="284"/>
          <w:tab w:val="left" w:pos="1276"/>
          <w:tab w:val="left" w:pos="1418"/>
        </w:tabs>
        <w:ind w:firstLine="450"/>
        <w:jc w:val="both"/>
        <w:rPr>
          <w:rFonts w:ascii="Arial" w:hAnsi="Arial" w:cs="Arial"/>
          <w:b/>
          <w:bCs/>
          <w:sz w:val="24"/>
          <w:szCs w:val="24"/>
        </w:rPr>
      </w:pPr>
      <w:r w:rsidRPr="0000531B">
        <w:rPr>
          <w:rFonts w:ascii="Arial" w:hAnsi="Arial" w:cs="Arial"/>
          <w:b/>
          <w:bCs/>
          <w:sz w:val="24"/>
          <w:szCs w:val="24"/>
        </w:rPr>
        <w:lastRenderedPageBreak/>
        <w:t>3 tikslas. Kelti pedagogų kvalifikaciją.</w:t>
      </w:r>
    </w:p>
    <w:p w14:paraId="28D16282" w14:textId="77777777" w:rsidR="001A7DEE" w:rsidRPr="0000531B" w:rsidRDefault="001A7DEE" w:rsidP="00A60F75">
      <w:pPr>
        <w:tabs>
          <w:tab w:val="left" w:pos="1560"/>
        </w:tabs>
        <w:spacing w:after="0"/>
        <w:ind w:left="540" w:hanging="90"/>
        <w:jc w:val="both"/>
        <w:rPr>
          <w:rFonts w:ascii="Arial" w:hAnsi="Arial" w:cs="Arial"/>
          <w:sz w:val="24"/>
          <w:szCs w:val="24"/>
        </w:rPr>
      </w:pPr>
      <w:r w:rsidRPr="0000531B">
        <w:rPr>
          <w:rFonts w:ascii="Arial" w:hAnsi="Arial" w:cs="Arial"/>
          <w:sz w:val="24"/>
          <w:szCs w:val="24"/>
        </w:rPr>
        <w:t>3.1. Uždavinys.</w:t>
      </w:r>
      <w:r w:rsidRPr="0000531B">
        <w:rPr>
          <w:rFonts w:ascii="Arial" w:hAnsi="Arial" w:cs="Arial"/>
          <w:color w:val="0A0A0A"/>
          <w:sz w:val="24"/>
          <w:szCs w:val="24"/>
          <w:shd w:val="clear" w:color="auto" w:fill="FFFFFF"/>
        </w:rPr>
        <w:t xml:space="preserve"> </w:t>
      </w:r>
      <w:r w:rsidRPr="0000531B">
        <w:rPr>
          <w:rFonts w:ascii="Arial" w:hAnsi="Arial" w:cs="Arial"/>
          <w:sz w:val="24"/>
          <w:szCs w:val="24"/>
        </w:rPr>
        <w:t>Organizuoti kūrybines dirbtuves dalyvaujant ilgalaikėse programose.</w:t>
      </w:r>
    </w:p>
    <w:tbl>
      <w:tblPr>
        <w:tblStyle w:val="TableGrid"/>
        <w:tblW w:w="0" w:type="auto"/>
        <w:tblInd w:w="-5" w:type="dxa"/>
        <w:tblLook w:val="04A0" w:firstRow="1" w:lastRow="0" w:firstColumn="1" w:lastColumn="0" w:noHBand="0" w:noVBand="1"/>
      </w:tblPr>
      <w:tblGrid>
        <w:gridCol w:w="2498"/>
        <w:gridCol w:w="1230"/>
        <w:gridCol w:w="1754"/>
        <w:gridCol w:w="1750"/>
        <w:gridCol w:w="2398"/>
      </w:tblGrid>
      <w:tr w:rsidR="001A7DEE" w:rsidRPr="00A60F75" w14:paraId="71BC605A" w14:textId="77777777" w:rsidTr="00A60F75">
        <w:tc>
          <w:tcPr>
            <w:tcW w:w="2498" w:type="dxa"/>
            <w:vMerge w:val="restart"/>
          </w:tcPr>
          <w:p w14:paraId="03BCEF98"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Priemonė</w:t>
            </w:r>
          </w:p>
        </w:tc>
        <w:tc>
          <w:tcPr>
            <w:tcW w:w="1230" w:type="dxa"/>
            <w:vMerge w:val="restart"/>
          </w:tcPr>
          <w:p w14:paraId="02404FF2"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rodiklio Nr.</w:t>
            </w:r>
          </w:p>
        </w:tc>
        <w:tc>
          <w:tcPr>
            <w:tcW w:w="5902" w:type="dxa"/>
            <w:gridSpan w:val="3"/>
          </w:tcPr>
          <w:p w14:paraId="7847B374"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rodikliai</w:t>
            </w:r>
          </w:p>
        </w:tc>
      </w:tr>
      <w:tr w:rsidR="007932F6" w:rsidRPr="00A60F75" w14:paraId="5F11D2F3" w14:textId="77777777" w:rsidTr="00A60F75">
        <w:tc>
          <w:tcPr>
            <w:tcW w:w="2498" w:type="dxa"/>
            <w:vMerge/>
          </w:tcPr>
          <w:p w14:paraId="62C94D29"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230" w:type="dxa"/>
            <w:vMerge/>
          </w:tcPr>
          <w:p w14:paraId="5FA21075"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754" w:type="dxa"/>
          </w:tcPr>
          <w:p w14:paraId="675E4E4A"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2026 m.</w:t>
            </w:r>
          </w:p>
        </w:tc>
        <w:tc>
          <w:tcPr>
            <w:tcW w:w="1750" w:type="dxa"/>
          </w:tcPr>
          <w:p w14:paraId="27EE5B67"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2027 m.</w:t>
            </w:r>
          </w:p>
        </w:tc>
        <w:tc>
          <w:tcPr>
            <w:tcW w:w="2398" w:type="dxa"/>
          </w:tcPr>
          <w:p w14:paraId="7E35552E"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2028 m.</w:t>
            </w:r>
          </w:p>
        </w:tc>
      </w:tr>
      <w:tr w:rsidR="007932F6" w:rsidRPr="00A60F75" w14:paraId="1134E861" w14:textId="77777777" w:rsidTr="00A60F75">
        <w:tc>
          <w:tcPr>
            <w:tcW w:w="2498" w:type="dxa"/>
          </w:tcPr>
          <w:p w14:paraId="49D69D40" w14:textId="5BB241D3" w:rsidR="007932F6" w:rsidRPr="00A60F75" w:rsidRDefault="007932F6" w:rsidP="0000531B">
            <w:pPr>
              <w:rPr>
                <w:rFonts w:ascii="Arial" w:hAnsi="Arial" w:cs="Arial"/>
                <w:bCs/>
              </w:rPr>
            </w:pPr>
            <w:r w:rsidRPr="00A60F75">
              <w:rPr>
                <w:rFonts w:ascii="Arial" w:hAnsi="Arial" w:cs="Arial"/>
              </w:rPr>
              <w:t>3.1.1. Organizuojamos a</w:t>
            </w:r>
            <w:r w:rsidRPr="00A60F75">
              <w:rPr>
                <w:rFonts w:ascii="Arial" w:hAnsi="Arial" w:cs="Arial"/>
                <w:bCs/>
              </w:rPr>
              <w:t>tviros meistriškumo pamokos ir kūrybinės dirbtuvės</w:t>
            </w:r>
          </w:p>
          <w:p w14:paraId="495B8C72" w14:textId="77777777" w:rsidR="007932F6" w:rsidRPr="00A60F75" w:rsidRDefault="007932F6" w:rsidP="0000531B">
            <w:pPr>
              <w:pStyle w:val="ListParagraph"/>
              <w:tabs>
                <w:tab w:val="left" w:pos="1560"/>
              </w:tabs>
              <w:spacing w:line="240" w:lineRule="auto"/>
              <w:ind w:left="0"/>
              <w:rPr>
                <w:rFonts w:ascii="Arial" w:hAnsi="Arial" w:cs="Arial"/>
              </w:rPr>
            </w:pPr>
          </w:p>
        </w:tc>
        <w:tc>
          <w:tcPr>
            <w:tcW w:w="1230" w:type="dxa"/>
          </w:tcPr>
          <w:p w14:paraId="5827D657" w14:textId="77777777"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3.1.1.1.</w:t>
            </w:r>
          </w:p>
        </w:tc>
        <w:tc>
          <w:tcPr>
            <w:tcW w:w="1754" w:type="dxa"/>
          </w:tcPr>
          <w:p w14:paraId="0B56BB26" w14:textId="122379B9"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 xml:space="preserve">Respublikinio konkurso „Minijos vingiai“ ir tarptautinio „In </w:t>
            </w:r>
            <w:r w:rsidR="00C7738D" w:rsidRPr="00A60F75">
              <w:rPr>
                <w:rFonts w:ascii="Arial" w:hAnsi="Arial" w:cs="Arial"/>
              </w:rPr>
              <w:t>C</w:t>
            </w:r>
            <w:r w:rsidRPr="00A60F75">
              <w:rPr>
                <w:rFonts w:ascii="Arial" w:hAnsi="Arial" w:cs="Arial"/>
              </w:rPr>
              <w:t>orpore“ metodinis aptarimas</w:t>
            </w:r>
          </w:p>
        </w:tc>
        <w:tc>
          <w:tcPr>
            <w:tcW w:w="1750" w:type="dxa"/>
          </w:tcPr>
          <w:p w14:paraId="195657BB" w14:textId="5A21E7D7"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Tęstinis Klaipėdos krašto akordeonistų seminaras „Pasiruošimo respublikiniam konkursui ypatumai“</w:t>
            </w:r>
          </w:p>
        </w:tc>
        <w:tc>
          <w:tcPr>
            <w:tcW w:w="2398" w:type="dxa"/>
          </w:tcPr>
          <w:p w14:paraId="207059E2" w14:textId="5247EA2D"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 xml:space="preserve">Respublikinio konkurso „Minijos vingiai“ ir tarptautinio „In </w:t>
            </w:r>
            <w:r w:rsidR="00C7738D" w:rsidRPr="00A60F75">
              <w:rPr>
                <w:rFonts w:ascii="Arial" w:hAnsi="Arial" w:cs="Arial"/>
              </w:rPr>
              <w:t>C</w:t>
            </w:r>
            <w:r w:rsidRPr="00A60F75">
              <w:rPr>
                <w:rFonts w:ascii="Arial" w:hAnsi="Arial" w:cs="Arial"/>
              </w:rPr>
              <w:t>orpore“ metodinis aptarimas</w:t>
            </w:r>
            <w:r w:rsidR="002040EC" w:rsidRPr="00A60F75">
              <w:rPr>
                <w:rFonts w:ascii="Arial" w:hAnsi="Arial" w:cs="Arial"/>
              </w:rPr>
              <w:t>, seminaras</w:t>
            </w:r>
          </w:p>
        </w:tc>
      </w:tr>
      <w:tr w:rsidR="007932F6" w:rsidRPr="00A60F75" w14:paraId="1DE6F9B4" w14:textId="77777777" w:rsidTr="00A60F75">
        <w:tc>
          <w:tcPr>
            <w:tcW w:w="2498" w:type="dxa"/>
          </w:tcPr>
          <w:p w14:paraId="35C38A56" w14:textId="2F05F20C"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3.1.2 Patirčių sklaida tarpinstituciniame lygmenyj</w:t>
            </w:r>
          </w:p>
        </w:tc>
        <w:tc>
          <w:tcPr>
            <w:tcW w:w="1230" w:type="dxa"/>
          </w:tcPr>
          <w:p w14:paraId="299EC874" w14:textId="77777777"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3.1.2.2.</w:t>
            </w:r>
          </w:p>
        </w:tc>
        <w:tc>
          <w:tcPr>
            <w:tcW w:w="1754" w:type="dxa"/>
          </w:tcPr>
          <w:p w14:paraId="4B7CE15B" w14:textId="76016CFE" w:rsidR="007932F6" w:rsidRPr="00A60F75" w:rsidRDefault="002040EC" w:rsidP="0000531B">
            <w:pPr>
              <w:pStyle w:val="ListParagraph"/>
              <w:tabs>
                <w:tab w:val="left" w:pos="1560"/>
              </w:tabs>
              <w:spacing w:line="240" w:lineRule="auto"/>
              <w:ind w:left="0"/>
              <w:rPr>
                <w:rFonts w:ascii="Arial" w:hAnsi="Arial" w:cs="Arial"/>
              </w:rPr>
            </w:pPr>
            <w:r w:rsidRPr="00A60F75">
              <w:rPr>
                <w:rFonts w:ascii="Arial" w:hAnsi="Arial" w:cs="Arial"/>
              </w:rPr>
              <w:t>Organizuoti 3 respublikiniai seminarai</w:t>
            </w:r>
          </w:p>
        </w:tc>
        <w:tc>
          <w:tcPr>
            <w:tcW w:w="1750" w:type="dxa"/>
          </w:tcPr>
          <w:p w14:paraId="3AD861C7" w14:textId="61C80A81" w:rsidR="007932F6" w:rsidRPr="00A60F75" w:rsidRDefault="002040EC" w:rsidP="0000531B">
            <w:pPr>
              <w:pStyle w:val="ListParagraph"/>
              <w:tabs>
                <w:tab w:val="left" w:pos="1560"/>
              </w:tabs>
              <w:spacing w:line="240" w:lineRule="auto"/>
              <w:ind w:left="0"/>
              <w:rPr>
                <w:rFonts w:ascii="Arial" w:hAnsi="Arial" w:cs="Arial"/>
              </w:rPr>
            </w:pPr>
            <w:r w:rsidRPr="00A60F75">
              <w:rPr>
                <w:rFonts w:ascii="Arial" w:hAnsi="Arial" w:cs="Arial"/>
              </w:rPr>
              <w:t>Organizuoti 3 respublikiniai ir 1 tarptautinis seminaras</w:t>
            </w:r>
          </w:p>
        </w:tc>
        <w:tc>
          <w:tcPr>
            <w:tcW w:w="2398" w:type="dxa"/>
          </w:tcPr>
          <w:p w14:paraId="1A2BD069" w14:textId="2BEFAF18" w:rsidR="007932F6" w:rsidRPr="00A60F75" w:rsidRDefault="002040EC" w:rsidP="0000531B">
            <w:pPr>
              <w:pStyle w:val="ListParagraph"/>
              <w:tabs>
                <w:tab w:val="left" w:pos="1560"/>
              </w:tabs>
              <w:spacing w:line="240" w:lineRule="auto"/>
              <w:ind w:left="0"/>
              <w:rPr>
                <w:rFonts w:ascii="Arial" w:hAnsi="Arial" w:cs="Arial"/>
              </w:rPr>
            </w:pPr>
            <w:r w:rsidRPr="00A60F75">
              <w:rPr>
                <w:rFonts w:ascii="Arial" w:hAnsi="Arial" w:cs="Arial"/>
              </w:rPr>
              <w:t>Organizuoti 3 respublikiniai ir 2 tarptautini</w:t>
            </w:r>
            <w:r w:rsidR="00547465">
              <w:rPr>
                <w:rFonts w:ascii="Arial" w:hAnsi="Arial" w:cs="Arial"/>
              </w:rPr>
              <w:t>ai</w:t>
            </w:r>
            <w:r w:rsidRPr="00A60F75">
              <w:rPr>
                <w:rFonts w:ascii="Arial" w:hAnsi="Arial" w:cs="Arial"/>
              </w:rPr>
              <w:t xml:space="preserve"> seminara</w:t>
            </w:r>
            <w:r w:rsidR="00547465">
              <w:rPr>
                <w:rFonts w:ascii="Arial" w:hAnsi="Arial" w:cs="Arial"/>
              </w:rPr>
              <w:t>i</w:t>
            </w:r>
          </w:p>
        </w:tc>
      </w:tr>
      <w:tr w:rsidR="007932F6" w:rsidRPr="00A60F75" w14:paraId="4D46F993" w14:textId="77777777" w:rsidTr="00A60F75">
        <w:tc>
          <w:tcPr>
            <w:tcW w:w="2498" w:type="dxa"/>
          </w:tcPr>
          <w:p w14:paraId="410632A7" w14:textId="62FFB319"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3.1.3.</w:t>
            </w:r>
            <w:r w:rsidRPr="00A60F75">
              <w:rPr>
                <w:rFonts w:ascii="Arial" w:hAnsi="Arial" w:cs="Arial"/>
                <w:bCs/>
              </w:rPr>
              <w:t xml:space="preserve"> Pedagogai siekia aukštesnės kvalifikacijos </w:t>
            </w:r>
            <w:r w:rsidR="00547465">
              <w:rPr>
                <w:rFonts w:ascii="Arial" w:hAnsi="Arial" w:cs="Arial"/>
                <w:bCs/>
              </w:rPr>
              <w:t>p</w:t>
            </w:r>
            <w:r w:rsidRPr="00A60F75">
              <w:rPr>
                <w:rFonts w:ascii="Arial" w:hAnsi="Arial" w:cs="Arial"/>
                <w:bCs/>
              </w:rPr>
              <w:t>agal patvirtiną mokytojų atestacijos planą.</w:t>
            </w:r>
          </w:p>
        </w:tc>
        <w:tc>
          <w:tcPr>
            <w:tcW w:w="1230" w:type="dxa"/>
          </w:tcPr>
          <w:p w14:paraId="25D1F65A" w14:textId="77777777"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 xml:space="preserve">3.1.3.3. </w:t>
            </w:r>
          </w:p>
        </w:tc>
        <w:tc>
          <w:tcPr>
            <w:tcW w:w="1754" w:type="dxa"/>
          </w:tcPr>
          <w:p w14:paraId="02E4B1B1" w14:textId="2FBF54B8"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4 pedagogai atestuojami aukštesnei pedagoginei kvalifikacijai</w:t>
            </w:r>
          </w:p>
        </w:tc>
        <w:tc>
          <w:tcPr>
            <w:tcW w:w="1750" w:type="dxa"/>
          </w:tcPr>
          <w:p w14:paraId="1A81825C" w14:textId="77777777"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4 pedagogai atestuojami aukštesnei pedagoginei kvalifikacijai</w:t>
            </w:r>
          </w:p>
        </w:tc>
        <w:tc>
          <w:tcPr>
            <w:tcW w:w="2398" w:type="dxa"/>
          </w:tcPr>
          <w:p w14:paraId="7572B998" w14:textId="251CF108" w:rsidR="007932F6" w:rsidRPr="00A60F75" w:rsidRDefault="007932F6" w:rsidP="0000531B">
            <w:pPr>
              <w:pStyle w:val="ListParagraph"/>
              <w:tabs>
                <w:tab w:val="left" w:pos="1560"/>
              </w:tabs>
              <w:spacing w:line="240" w:lineRule="auto"/>
              <w:ind w:left="0"/>
              <w:rPr>
                <w:rFonts w:ascii="Arial" w:hAnsi="Arial" w:cs="Arial"/>
              </w:rPr>
            </w:pPr>
            <w:r w:rsidRPr="00A60F75">
              <w:rPr>
                <w:rFonts w:ascii="Arial" w:hAnsi="Arial" w:cs="Arial"/>
              </w:rPr>
              <w:t>12 pedagogų bus įgiję aukštesnę kvalifikacinę kategoriją</w:t>
            </w:r>
          </w:p>
        </w:tc>
      </w:tr>
    </w:tbl>
    <w:p w14:paraId="36E151E5" w14:textId="77777777" w:rsidR="001A7DEE" w:rsidRPr="00A60F75" w:rsidRDefault="001A7DEE" w:rsidP="001A7DEE">
      <w:pPr>
        <w:spacing w:after="0"/>
        <w:rPr>
          <w:rFonts w:ascii="Arial" w:hAnsi="Arial" w:cs="Arial"/>
        </w:rPr>
      </w:pPr>
    </w:p>
    <w:p w14:paraId="7D0FA1B1" w14:textId="172F7216" w:rsidR="001A7DEE" w:rsidRPr="0000531B" w:rsidRDefault="001A7DEE" w:rsidP="0000531B">
      <w:pPr>
        <w:tabs>
          <w:tab w:val="left" w:pos="1560"/>
        </w:tabs>
        <w:spacing w:after="0"/>
        <w:ind w:firstLine="1134"/>
        <w:jc w:val="both"/>
        <w:rPr>
          <w:rFonts w:ascii="Arial" w:hAnsi="Arial" w:cs="Arial"/>
          <w:sz w:val="24"/>
          <w:szCs w:val="24"/>
        </w:rPr>
      </w:pPr>
      <w:r w:rsidRPr="0000531B">
        <w:rPr>
          <w:rFonts w:ascii="Arial" w:hAnsi="Arial" w:cs="Arial"/>
          <w:sz w:val="24"/>
          <w:szCs w:val="24"/>
        </w:rPr>
        <w:t>3.2.</w:t>
      </w:r>
      <w:r w:rsidR="0000531B" w:rsidRPr="0000531B">
        <w:rPr>
          <w:rFonts w:ascii="Arial" w:hAnsi="Arial" w:cs="Arial"/>
          <w:sz w:val="24"/>
          <w:szCs w:val="24"/>
        </w:rPr>
        <w:t xml:space="preserve"> </w:t>
      </w:r>
      <w:r w:rsidRPr="0000531B">
        <w:rPr>
          <w:rFonts w:ascii="Arial" w:hAnsi="Arial" w:cs="Arial"/>
          <w:sz w:val="24"/>
          <w:szCs w:val="24"/>
        </w:rPr>
        <w:t>Uždavinys. Edukacinės medžiagos kūrimas, taikant skaitmenines technologijas.</w:t>
      </w:r>
    </w:p>
    <w:tbl>
      <w:tblPr>
        <w:tblStyle w:val="TableGrid"/>
        <w:tblW w:w="0" w:type="auto"/>
        <w:tblInd w:w="-5" w:type="dxa"/>
        <w:tblLook w:val="04A0" w:firstRow="1" w:lastRow="0" w:firstColumn="1" w:lastColumn="0" w:noHBand="0" w:noVBand="1"/>
      </w:tblPr>
      <w:tblGrid>
        <w:gridCol w:w="2824"/>
        <w:gridCol w:w="1230"/>
        <w:gridCol w:w="2042"/>
        <w:gridCol w:w="1641"/>
        <w:gridCol w:w="1896"/>
      </w:tblGrid>
      <w:tr w:rsidR="001A7DEE" w:rsidRPr="00A60F75" w14:paraId="0A8D95B9" w14:textId="77777777" w:rsidTr="00810061">
        <w:tc>
          <w:tcPr>
            <w:tcW w:w="2824" w:type="dxa"/>
            <w:vMerge w:val="restart"/>
          </w:tcPr>
          <w:p w14:paraId="5BBB0BE5"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Priemonė</w:t>
            </w:r>
          </w:p>
        </w:tc>
        <w:tc>
          <w:tcPr>
            <w:tcW w:w="1230" w:type="dxa"/>
            <w:vMerge w:val="restart"/>
          </w:tcPr>
          <w:p w14:paraId="31C42F20"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rodiklio Nr.</w:t>
            </w:r>
          </w:p>
        </w:tc>
        <w:tc>
          <w:tcPr>
            <w:tcW w:w="5579" w:type="dxa"/>
            <w:gridSpan w:val="3"/>
          </w:tcPr>
          <w:p w14:paraId="4E50BDC9"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Rezultato  vertinimo rodikliai</w:t>
            </w:r>
          </w:p>
        </w:tc>
      </w:tr>
      <w:tr w:rsidR="001A7DEE" w:rsidRPr="00A60F75" w14:paraId="3CE7B7CD" w14:textId="77777777" w:rsidTr="00810061">
        <w:tc>
          <w:tcPr>
            <w:tcW w:w="2824" w:type="dxa"/>
            <w:vMerge/>
          </w:tcPr>
          <w:p w14:paraId="74B59B8B"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1230" w:type="dxa"/>
            <w:vMerge/>
          </w:tcPr>
          <w:p w14:paraId="761D0C51" w14:textId="77777777" w:rsidR="001A7DEE" w:rsidRPr="00A60F75" w:rsidRDefault="001A7DEE" w:rsidP="00810061">
            <w:pPr>
              <w:pStyle w:val="ListParagraph"/>
              <w:tabs>
                <w:tab w:val="left" w:pos="1560"/>
              </w:tabs>
              <w:spacing w:line="240" w:lineRule="auto"/>
              <w:ind w:left="0"/>
              <w:jc w:val="center"/>
              <w:rPr>
                <w:rFonts w:ascii="Arial" w:hAnsi="Arial" w:cs="Arial"/>
              </w:rPr>
            </w:pPr>
          </w:p>
        </w:tc>
        <w:tc>
          <w:tcPr>
            <w:tcW w:w="2042" w:type="dxa"/>
          </w:tcPr>
          <w:p w14:paraId="536E841F"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2026 m.</w:t>
            </w:r>
          </w:p>
        </w:tc>
        <w:tc>
          <w:tcPr>
            <w:tcW w:w="1641" w:type="dxa"/>
          </w:tcPr>
          <w:p w14:paraId="51CF8D7A"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2027 m.</w:t>
            </w:r>
          </w:p>
        </w:tc>
        <w:tc>
          <w:tcPr>
            <w:tcW w:w="1896" w:type="dxa"/>
          </w:tcPr>
          <w:p w14:paraId="22735099" w14:textId="77777777" w:rsidR="001A7DEE" w:rsidRPr="00A60F75" w:rsidRDefault="001A7DEE" w:rsidP="00810061">
            <w:pPr>
              <w:pStyle w:val="ListParagraph"/>
              <w:tabs>
                <w:tab w:val="left" w:pos="1560"/>
              </w:tabs>
              <w:spacing w:line="240" w:lineRule="auto"/>
              <w:ind w:left="0"/>
              <w:jc w:val="center"/>
              <w:rPr>
                <w:rFonts w:ascii="Arial" w:hAnsi="Arial" w:cs="Arial"/>
              </w:rPr>
            </w:pPr>
            <w:r w:rsidRPr="00A60F75">
              <w:rPr>
                <w:rFonts w:ascii="Arial" w:hAnsi="Arial" w:cs="Arial"/>
              </w:rPr>
              <w:t>2028 m.</w:t>
            </w:r>
          </w:p>
        </w:tc>
      </w:tr>
      <w:tr w:rsidR="001A7DEE" w:rsidRPr="00A60F75" w14:paraId="1466109D" w14:textId="77777777" w:rsidTr="00810061">
        <w:tc>
          <w:tcPr>
            <w:tcW w:w="2824" w:type="dxa"/>
          </w:tcPr>
          <w:p w14:paraId="2083127C" w14:textId="6257740E" w:rsidR="001A7DEE" w:rsidRPr="00A60F75" w:rsidRDefault="001A7DEE" w:rsidP="0000531B">
            <w:pPr>
              <w:pStyle w:val="ListParagraph"/>
              <w:tabs>
                <w:tab w:val="left" w:pos="1560"/>
              </w:tabs>
              <w:spacing w:line="240" w:lineRule="auto"/>
              <w:ind w:left="0"/>
              <w:rPr>
                <w:rFonts w:ascii="Arial" w:hAnsi="Arial" w:cs="Arial"/>
                <w:color w:val="000000" w:themeColor="text1"/>
              </w:rPr>
            </w:pPr>
            <w:r w:rsidRPr="00A60F75">
              <w:rPr>
                <w:rFonts w:ascii="Arial" w:hAnsi="Arial" w:cs="Arial"/>
                <w:color w:val="000000" w:themeColor="text1"/>
              </w:rPr>
              <w:t>3.2.1. Sukurti skaitmeniniai edukaciniai produktai vaizdo ir garso formatai</w:t>
            </w:r>
            <w:r w:rsidR="0000531B">
              <w:rPr>
                <w:rFonts w:ascii="Arial" w:hAnsi="Arial" w:cs="Arial"/>
                <w:color w:val="000000" w:themeColor="text1"/>
              </w:rPr>
              <w:t>s</w:t>
            </w:r>
            <w:r w:rsidRPr="00A60F75">
              <w:rPr>
                <w:rFonts w:ascii="Arial" w:hAnsi="Arial" w:cs="Arial"/>
                <w:color w:val="000000" w:themeColor="text1"/>
              </w:rPr>
              <w:t>; veikianti skaitmeninė platforma</w:t>
            </w:r>
          </w:p>
        </w:tc>
        <w:tc>
          <w:tcPr>
            <w:tcW w:w="1230" w:type="dxa"/>
          </w:tcPr>
          <w:p w14:paraId="5F68DECF"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3.2.1.1.</w:t>
            </w:r>
          </w:p>
        </w:tc>
        <w:tc>
          <w:tcPr>
            <w:tcW w:w="2042" w:type="dxa"/>
          </w:tcPr>
          <w:p w14:paraId="55389B24" w14:textId="7D4537D5"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Sukurti skaitmeniniai edukaciniai produktai vaizdo ir  garso formatai</w:t>
            </w:r>
            <w:r w:rsidR="0000531B">
              <w:rPr>
                <w:rFonts w:ascii="Arial" w:hAnsi="Arial" w:cs="Arial"/>
              </w:rPr>
              <w:t>s</w:t>
            </w:r>
          </w:p>
        </w:tc>
        <w:tc>
          <w:tcPr>
            <w:tcW w:w="1641" w:type="dxa"/>
          </w:tcPr>
          <w:p w14:paraId="77A49C27" w14:textId="220D821B"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Tobulinama skaitmeninė platforma</w:t>
            </w:r>
          </w:p>
        </w:tc>
        <w:tc>
          <w:tcPr>
            <w:tcW w:w="1896" w:type="dxa"/>
          </w:tcPr>
          <w:p w14:paraId="0107697A" w14:textId="20081819"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Veikianti skaitmeninė platforma</w:t>
            </w:r>
          </w:p>
        </w:tc>
      </w:tr>
      <w:tr w:rsidR="001A7DEE" w:rsidRPr="00A60F75" w14:paraId="5E5E6DE1" w14:textId="77777777" w:rsidTr="00810061">
        <w:tc>
          <w:tcPr>
            <w:tcW w:w="2824" w:type="dxa"/>
          </w:tcPr>
          <w:p w14:paraId="2A981FB8" w14:textId="500C271C" w:rsidR="001A7DEE" w:rsidRPr="00A60F75" w:rsidRDefault="001A7DEE" w:rsidP="0000531B">
            <w:pPr>
              <w:pStyle w:val="ListParagraph"/>
              <w:tabs>
                <w:tab w:val="left" w:pos="1560"/>
              </w:tabs>
              <w:spacing w:line="240" w:lineRule="auto"/>
              <w:ind w:left="0"/>
              <w:rPr>
                <w:rFonts w:ascii="Arial" w:hAnsi="Arial" w:cs="Arial"/>
                <w:color w:val="000000" w:themeColor="text1"/>
              </w:rPr>
            </w:pPr>
            <w:r w:rsidRPr="00A60F75">
              <w:rPr>
                <w:rFonts w:ascii="Arial" w:hAnsi="Arial" w:cs="Arial"/>
                <w:color w:val="000000" w:themeColor="text1"/>
              </w:rPr>
              <w:t>3.2.2.Skaitmeninės platformos naudojimas</w:t>
            </w:r>
          </w:p>
        </w:tc>
        <w:tc>
          <w:tcPr>
            <w:tcW w:w="1230" w:type="dxa"/>
          </w:tcPr>
          <w:p w14:paraId="29059C2A" w14:textId="7777777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3.2.2.2.</w:t>
            </w:r>
          </w:p>
        </w:tc>
        <w:tc>
          <w:tcPr>
            <w:tcW w:w="2042" w:type="dxa"/>
          </w:tcPr>
          <w:p w14:paraId="5744CFEF" w14:textId="637BDE56"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Skaitmeninės platformos naudojimas edukacijose, ugdymo procese.</w:t>
            </w:r>
          </w:p>
        </w:tc>
        <w:tc>
          <w:tcPr>
            <w:tcW w:w="1641" w:type="dxa"/>
          </w:tcPr>
          <w:p w14:paraId="05E9EFC3" w14:textId="7B44F8C2"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Skaitmeninės platformos plėtimas</w:t>
            </w:r>
          </w:p>
        </w:tc>
        <w:tc>
          <w:tcPr>
            <w:tcW w:w="1896" w:type="dxa"/>
          </w:tcPr>
          <w:p w14:paraId="7A9FC53B" w14:textId="71914707" w:rsidR="001A7DEE" w:rsidRPr="00A60F75" w:rsidRDefault="001A7DEE" w:rsidP="0000531B">
            <w:pPr>
              <w:pStyle w:val="ListParagraph"/>
              <w:tabs>
                <w:tab w:val="left" w:pos="1560"/>
              </w:tabs>
              <w:spacing w:line="240" w:lineRule="auto"/>
              <w:ind w:left="0"/>
              <w:rPr>
                <w:rFonts w:ascii="Arial" w:hAnsi="Arial" w:cs="Arial"/>
              </w:rPr>
            </w:pPr>
            <w:r w:rsidRPr="00A60F75">
              <w:rPr>
                <w:rFonts w:ascii="Arial" w:hAnsi="Arial" w:cs="Arial"/>
              </w:rPr>
              <w:t>Nuolat tobulinama skaitmeninė platforma, prieinama ugdymo procese bei  sklaidai</w:t>
            </w:r>
          </w:p>
        </w:tc>
      </w:tr>
    </w:tbl>
    <w:p w14:paraId="67AA3DE8" w14:textId="77777777" w:rsidR="001A7DEE" w:rsidRPr="00A60F75" w:rsidRDefault="001A7DEE" w:rsidP="001A7DEE">
      <w:pPr>
        <w:pStyle w:val="ListParagraph"/>
        <w:tabs>
          <w:tab w:val="left" w:pos="1560"/>
        </w:tabs>
        <w:spacing w:after="0"/>
        <w:ind w:left="1134"/>
        <w:jc w:val="both"/>
        <w:rPr>
          <w:rFonts w:ascii="Arial" w:hAnsi="Arial" w:cs="Arial"/>
        </w:rPr>
      </w:pPr>
    </w:p>
    <w:p w14:paraId="2741F6DF" w14:textId="77777777" w:rsidR="001A7DEE" w:rsidRPr="0000531B" w:rsidRDefault="001A7DEE" w:rsidP="001A7DEE">
      <w:pPr>
        <w:spacing w:after="0"/>
        <w:jc w:val="center"/>
        <w:rPr>
          <w:rFonts w:ascii="Arial" w:hAnsi="Arial" w:cs="Arial"/>
          <w:b/>
          <w:bCs/>
          <w:sz w:val="24"/>
          <w:szCs w:val="24"/>
        </w:rPr>
      </w:pPr>
      <w:r w:rsidRPr="0000531B">
        <w:rPr>
          <w:rFonts w:ascii="Arial" w:hAnsi="Arial" w:cs="Arial"/>
          <w:b/>
          <w:bCs/>
          <w:sz w:val="24"/>
          <w:szCs w:val="24"/>
        </w:rPr>
        <w:t>III SKYRIUS</w:t>
      </w:r>
    </w:p>
    <w:p w14:paraId="28A884CE" w14:textId="77777777" w:rsidR="001A7DEE" w:rsidRPr="0000531B" w:rsidRDefault="001A7DEE" w:rsidP="001A7DEE">
      <w:pPr>
        <w:spacing w:after="0"/>
        <w:jc w:val="center"/>
        <w:rPr>
          <w:rFonts w:ascii="Arial" w:hAnsi="Arial" w:cs="Arial"/>
          <w:b/>
          <w:bCs/>
          <w:sz w:val="24"/>
          <w:szCs w:val="24"/>
        </w:rPr>
      </w:pPr>
      <w:r w:rsidRPr="0000531B">
        <w:rPr>
          <w:rFonts w:ascii="Arial" w:hAnsi="Arial" w:cs="Arial"/>
          <w:b/>
          <w:bCs/>
          <w:sz w:val="24"/>
          <w:szCs w:val="24"/>
        </w:rPr>
        <w:t>STRATEGINIO PLANO ĮGYVENDINIMO PRIEŽIŪRA</w:t>
      </w:r>
    </w:p>
    <w:p w14:paraId="63FBAABA" w14:textId="77777777" w:rsidR="001A7DEE" w:rsidRPr="0000531B" w:rsidRDefault="001A7DEE" w:rsidP="001A7DEE">
      <w:pPr>
        <w:spacing w:after="0"/>
        <w:rPr>
          <w:rFonts w:ascii="Arial" w:hAnsi="Arial" w:cs="Arial"/>
          <w:sz w:val="24"/>
          <w:szCs w:val="24"/>
        </w:rPr>
      </w:pPr>
    </w:p>
    <w:p w14:paraId="48D17DE2" w14:textId="77777777" w:rsidR="001A7DEE" w:rsidRPr="0000531B" w:rsidRDefault="001A7DEE" w:rsidP="00C7738D">
      <w:pPr>
        <w:spacing w:after="0"/>
        <w:ind w:firstLine="1296"/>
        <w:jc w:val="both"/>
        <w:rPr>
          <w:rFonts w:ascii="Arial" w:hAnsi="Arial" w:cs="Arial"/>
          <w:sz w:val="24"/>
          <w:szCs w:val="24"/>
        </w:rPr>
      </w:pPr>
      <w:r w:rsidRPr="0000531B">
        <w:rPr>
          <w:rFonts w:ascii="Arial" w:hAnsi="Arial" w:cs="Arial"/>
          <w:sz w:val="24"/>
          <w:szCs w:val="24"/>
        </w:rPr>
        <w:t>Vykdoma sisteminga Strateginio plano įgyvendinimo stebėsena. Strateginio plano rengimo grupė, esant poreikiui ir pasikeitus veiklos kontekstui, koreguoja Gargždų muzikos mokyklos strateginį planą ir teikia tvirtinti.</w:t>
      </w:r>
    </w:p>
    <w:p w14:paraId="27D7188D" w14:textId="77777777" w:rsidR="001A7DEE" w:rsidRPr="00A60F75" w:rsidRDefault="001A7DEE" w:rsidP="001A7DEE">
      <w:pPr>
        <w:spacing w:after="0"/>
        <w:ind w:firstLine="1134"/>
        <w:jc w:val="both"/>
        <w:rPr>
          <w:rFonts w:ascii="Arial" w:hAnsi="Arial" w:cs="Arial"/>
        </w:rPr>
      </w:pPr>
    </w:p>
    <w:p w14:paraId="669B86F4" w14:textId="46009EFF" w:rsidR="00C7738D" w:rsidRPr="0000531B" w:rsidRDefault="001A7DEE" w:rsidP="001A7DEE">
      <w:pPr>
        <w:spacing w:after="0"/>
        <w:rPr>
          <w:rFonts w:ascii="Arial" w:hAnsi="Arial" w:cs="Arial"/>
        </w:rPr>
      </w:pPr>
      <w:r w:rsidRPr="00C7738D">
        <w:rPr>
          <w:rFonts w:ascii="Arial" w:hAnsi="Arial" w:cs="Arial"/>
          <w:noProof/>
          <w:sz w:val="24"/>
          <w:szCs w:val="24"/>
          <w14:ligatures w14:val="standardContextual"/>
        </w:rPr>
        <mc:AlternateContent>
          <mc:Choice Requires="wps">
            <w:drawing>
              <wp:anchor distT="0" distB="0" distL="114300" distR="114300" simplePos="0" relativeHeight="251659264" behindDoc="0" locked="0" layoutInCell="1" allowOverlap="1" wp14:anchorId="2AC9B4AB" wp14:editId="1724C4C9">
                <wp:simplePos x="0" y="0"/>
                <wp:positionH relativeFrom="column">
                  <wp:posOffset>2353178</wp:posOffset>
                </wp:positionH>
                <wp:positionV relativeFrom="paragraph">
                  <wp:posOffset>179465</wp:posOffset>
                </wp:positionV>
                <wp:extent cx="1345301" cy="8627"/>
                <wp:effectExtent l="0" t="0" r="26670" b="29845"/>
                <wp:wrapNone/>
                <wp:docPr id="1341818017" name="Tiesioji jungtis 1"/>
                <wp:cNvGraphicFramePr/>
                <a:graphic xmlns:a="http://schemas.openxmlformats.org/drawingml/2006/main">
                  <a:graphicData uri="http://schemas.microsoft.com/office/word/2010/wordprocessingShape">
                    <wps:wsp>
                      <wps:cNvCnPr/>
                      <wps:spPr>
                        <a:xfrm>
                          <a:off x="0" y="0"/>
                          <a:ext cx="1345301" cy="8627"/>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90B2F85"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14.15pt" to="291.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" strokecolor="black [3200]" strokeweight=".25pt">
                <v:stroke joinstyle="miter"/>
              </v:line>
            </w:pict>
          </mc:Fallback>
        </mc:AlternateContent>
      </w:r>
    </w:p>
    <w:p w14:paraId="309378EE" w14:textId="77777777" w:rsidR="00C7738D" w:rsidRDefault="00C7738D" w:rsidP="001A7DEE">
      <w:pPr>
        <w:spacing w:after="0"/>
      </w:pPr>
    </w:p>
    <w:p w14:paraId="273C82C4" w14:textId="77777777" w:rsidR="001A7DEE" w:rsidRDefault="001A7DEE" w:rsidP="001A7DEE">
      <w:pPr>
        <w:spacing w:after="0"/>
      </w:pPr>
    </w:p>
    <w:sectPr w:rsidR="001A7DEE" w:rsidSect="0097102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4DB90" w14:textId="77777777" w:rsidR="00660037" w:rsidRDefault="00660037" w:rsidP="00971027">
      <w:pPr>
        <w:spacing w:after="0" w:line="240" w:lineRule="auto"/>
      </w:pPr>
      <w:r>
        <w:separator/>
      </w:r>
    </w:p>
  </w:endnote>
  <w:endnote w:type="continuationSeparator" w:id="0">
    <w:p w14:paraId="30DE8141" w14:textId="77777777" w:rsidR="00660037" w:rsidRDefault="00660037" w:rsidP="0097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42CF" w14:textId="77777777" w:rsidR="00660037" w:rsidRDefault="00660037" w:rsidP="00971027">
      <w:pPr>
        <w:spacing w:after="0" w:line="240" w:lineRule="auto"/>
      </w:pPr>
      <w:r>
        <w:separator/>
      </w:r>
    </w:p>
  </w:footnote>
  <w:footnote w:type="continuationSeparator" w:id="0">
    <w:p w14:paraId="12F5B121" w14:textId="77777777" w:rsidR="00660037" w:rsidRDefault="00660037" w:rsidP="00971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581200"/>
      <w:docPartObj>
        <w:docPartGallery w:val="Page Numbers (Top of Page)"/>
        <w:docPartUnique/>
      </w:docPartObj>
    </w:sdtPr>
    <w:sdtEndPr>
      <w:rPr>
        <w:rFonts w:ascii="Arial" w:hAnsi="Arial" w:cs="Arial"/>
      </w:rPr>
    </w:sdtEndPr>
    <w:sdtContent>
      <w:p w14:paraId="1F5917BD" w14:textId="57B48383" w:rsidR="00971027" w:rsidRDefault="00971027">
        <w:pPr>
          <w:pStyle w:val="Header"/>
          <w:jc w:val="center"/>
        </w:pPr>
        <w:r w:rsidRPr="00971027">
          <w:rPr>
            <w:rFonts w:ascii="Arial" w:hAnsi="Arial" w:cs="Arial"/>
          </w:rPr>
          <w:fldChar w:fldCharType="begin"/>
        </w:r>
        <w:r w:rsidRPr="00971027">
          <w:rPr>
            <w:rFonts w:ascii="Arial" w:hAnsi="Arial" w:cs="Arial"/>
          </w:rPr>
          <w:instrText>PAGE   \* MERGEFORMAT</w:instrText>
        </w:r>
        <w:r w:rsidRPr="00971027">
          <w:rPr>
            <w:rFonts w:ascii="Arial" w:hAnsi="Arial" w:cs="Arial"/>
          </w:rPr>
          <w:fldChar w:fldCharType="separate"/>
        </w:r>
        <w:r w:rsidRPr="00971027">
          <w:rPr>
            <w:rFonts w:ascii="Arial" w:hAnsi="Arial" w:cs="Arial"/>
          </w:rPr>
          <w:t>2</w:t>
        </w:r>
        <w:r w:rsidRPr="00971027">
          <w:rPr>
            <w:rFonts w:ascii="Arial" w:hAnsi="Arial" w:cs="Arial"/>
          </w:rPr>
          <w:fldChar w:fldCharType="end"/>
        </w:r>
      </w:p>
    </w:sdtContent>
  </w:sdt>
  <w:p w14:paraId="02FEFC0A" w14:textId="77777777" w:rsidR="00971027" w:rsidRPr="00971027" w:rsidRDefault="0097102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01735"/>
    <w:multiLevelType w:val="hybridMultilevel"/>
    <w:tmpl w:val="36B06BC2"/>
    <w:lvl w:ilvl="0" w:tplc="5CBE4BB0">
      <w:start w:val="1"/>
      <w:numFmt w:val="decimal"/>
      <w:suff w:val="space"/>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C85C74"/>
    <w:multiLevelType w:val="multilevel"/>
    <w:tmpl w:val="516C1AE6"/>
    <w:lvl w:ilvl="0">
      <w:start w:val="1"/>
      <w:numFmt w:val="decimal"/>
      <w:lvlText w:val="%1."/>
      <w:lvlJc w:val="left"/>
      <w:pPr>
        <w:ind w:left="408" w:hanging="408"/>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210330B"/>
    <w:multiLevelType w:val="hybridMultilevel"/>
    <w:tmpl w:val="F8127DE0"/>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1013804141">
    <w:abstractNumId w:val="1"/>
  </w:num>
  <w:num w:numId="2" w16cid:durableId="2035693470">
    <w:abstractNumId w:val="2"/>
  </w:num>
  <w:num w:numId="3" w16cid:durableId="5794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EE"/>
    <w:rsid w:val="0000531B"/>
    <w:rsid w:val="00016682"/>
    <w:rsid w:val="0005617A"/>
    <w:rsid w:val="000F1283"/>
    <w:rsid w:val="001A7DEE"/>
    <w:rsid w:val="001B1886"/>
    <w:rsid w:val="001B2089"/>
    <w:rsid w:val="002040EC"/>
    <w:rsid w:val="002E06AD"/>
    <w:rsid w:val="00332260"/>
    <w:rsid w:val="0041424A"/>
    <w:rsid w:val="00447C07"/>
    <w:rsid w:val="0047276B"/>
    <w:rsid w:val="004D6131"/>
    <w:rsid w:val="00547465"/>
    <w:rsid w:val="00660037"/>
    <w:rsid w:val="00691D9A"/>
    <w:rsid w:val="007932F6"/>
    <w:rsid w:val="00832D38"/>
    <w:rsid w:val="00875F97"/>
    <w:rsid w:val="008A7296"/>
    <w:rsid w:val="00971027"/>
    <w:rsid w:val="0099771D"/>
    <w:rsid w:val="009A6E58"/>
    <w:rsid w:val="00A02BDE"/>
    <w:rsid w:val="00A1451A"/>
    <w:rsid w:val="00A2497E"/>
    <w:rsid w:val="00A60F75"/>
    <w:rsid w:val="00BE361F"/>
    <w:rsid w:val="00C5592C"/>
    <w:rsid w:val="00C7738D"/>
    <w:rsid w:val="00CA0154"/>
    <w:rsid w:val="00CB5E0C"/>
    <w:rsid w:val="00CB66CE"/>
    <w:rsid w:val="00CC171F"/>
    <w:rsid w:val="00D200C5"/>
    <w:rsid w:val="00D45277"/>
    <w:rsid w:val="00E90B26"/>
    <w:rsid w:val="00EC2FBB"/>
    <w:rsid w:val="00ED334D"/>
    <w:rsid w:val="00F25E6B"/>
    <w:rsid w:val="00FE5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1C69"/>
  <w15:chartTrackingRefBased/>
  <w15:docId w15:val="{5934038E-4813-457C-B5E9-FD588490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EE"/>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7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DEE"/>
    <w:rPr>
      <w:rFonts w:eastAsiaTheme="majorEastAsia" w:cstheme="majorBidi"/>
      <w:color w:val="272727" w:themeColor="text1" w:themeTint="D8"/>
    </w:rPr>
  </w:style>
  <w:style w:type="paragraph" w:styleId="Title">
    <w:name w:val="Title"/>
    <w:basedOn w:val="Normal"/>
    <w:next w:val="Normal"/>
    <w:link w:val="TitleChar"/>
    <w:uiPriority w:val="10"/>
    <w:qFormat/>
    <w:rsid w:val="001A7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DEE"/>
    <w:pPr>
      <w:spacing w:before="160"/>
      <w:jc w:val="center"/>
    </w:pPr>
    <w:rPr>
      <w:i/>
      <w:iCs/>
      <w:color w:val="404040" w:themeColor="text1" w:themeTint="BF"/>
    </w:rPr>
  </w:style>
  <w:style w:type="character" w:customStyle="1" w:styleId="QuoteChar">
    <w:name w:val="Quote Char"/>
    <w:basedOn w:val="DefaultParagraphFont"/>
    <w:link w:val="Quote"/>
    <w:uiPriority w:val="29"/>
    <w:rsid w:val="001A7DEE"/>
    <w:rPr>
      <w:i/>
      <w:iCs/>
      <w:color w:val="404040" w:themeColor="text1" w:themeTint="BF"/>
    </w:rPr>
  </w:style>
  <w:style w:type="paragraph" w:styleId="ListParagraph">
    <w:name w:val="List Paragraph"/>
    <w:basedOn w:val="Normal"/>
    <w:uiPriority w:val="34"/>
    <w:qFormat/>
    <w:rsid w:val="001A7DEE"/>
    <w:pPr>
      <w:ind w:left="720"/>
      <w:contextualSpacing/>
    </w:pPr>
  </w:style>
  <w:style w:type="character" w:styleId="IntenseEmphasis">
    <w:name w:val="Intense Emphasis"/>
    <w:basedOn w:val="DefaultParagraphFont"/>
    <w:uiPriority w:val="21"/>
    <w:qFormat/>
    <w:rsid w:val="001A7DEE"/>
    <w:rPr>
      <w:i/>
      <w:iCs/>
      <w:color w:val="0F4761" w:themeColor="accent1" w:themeShade="BF"/>
    </w:rPr>
  </w:style>
  <w:style w:type="paragraph" w:styleId="IntenseQuote">
    <w:name w:val="Intense Quote"/>
    <w:basedOn w:val="Normal"/>
    <w:next w:val="Normal"/>
    <w:link w:val="IntenseQuoteChar"/>
    <w:uiPriority w:val="30"/>
    <w:qFormat/>
    <w:rsid w:val="001A7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DEE"/>
    <w:rPr>
      <w:i/>
      <w:iCs/>
      <w:color w:val="0F4761" w:themeColor="accent1" w:themeShade="BF"/>
    </w:rPr>
  </w:style>
  <w:style w:type="character" w:styleId="IntenseReference">
    <w:name w:val="Intense Reference"/>
    <w:basedOn w:val="DefaultParagraphFont"/>
    <w:uiPriority w:val="32"/>
    <w:qFormat/>
    <w:rsid w:val="001A7DEE"/>
    <w:rPr>
      <w:b/>
      <w:bCs/>
      <w:smallCaps/>
      <w:color w:val="0F4761" w:themeColor="accent1" w:themeShade="BF"/>
      <w:spacing w:val="5"/>
    </w:rPr>
  </w:style>
  <w:style w:type="table" w:styleId="TableGrid">
    <w:name w:val="Table Grid"/>
    <w:basedOn w:val="TableNormal"/>
    <w:uiPriority w:val="39"/>
    <w:rsid w:val="001A7D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1A7DEE"/>
    <w:pPr>
      <w:spacing w:after="0" w:line="240" w:lineRule="auto"/>
    </w:pPr>
    <w:rPr>
      <w:kern w:val="0"/>
      <w:sz w:val="22"/>
      <w:szCs w:val="22"/>
      <w:lang w:val="en-US"/>
      <w14:ligatures w14:val="none"/>
    </w:rPr>
  </w:style>
  <w:style w:type="paragraph" w:styleId="Header">
    <w:name w:val="header"/>
    <w:basedOn w:val="Normal"/>
    <w:link w:val="HeaderChar"/>
    <w:uiPriority w:val="99"/>
    <w:unhideWhenUsed/>
    <w:rsid w:val="009710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1027"/>
    <w:rPr>
      <w:kern w:val="0"/>
      <w:sz w:val="22"/>
      <w:szCs w:val="22"/>
      <w14:ligatures w14:val="none"/>
    </w:rPr>
  </w:style>
  <w:style w:type="paragraph" w:styleId="Footer">
    <w:name w:val="footer"/>
    <w:basedOn w:val="Normal"/>
    <w:link w:val="FooterChar"/>
    <w:uiPriority w:val="99"/>
    <w:unhideWhenUsed/>
    <w:rsid w:val="0097102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102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C6B9-F845-4F64-A85C-50D86182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1965</Words>
  <Characters>11204</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Gargzdu Muzikos mokykla</cp:lastModifiedBy>
  <cp:revision>10</cp:revision>
  <dcterms:created xsi:type="dcterms:W3CDTF">2026-01-13T08:42:00Z</dcterms:created>
  <dcterms:modified xsi:type="dcterms:W3CDTF">2026-01-20T13:58:00Z</dcterms:modified>
</cp:coreProperties>
</file>